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4" w:type="dxa"/>
        <w:tblInd w:w="-270" w:type="dxa"/>
        <w:tblLook w:val="01E0"/>
      </w:tblPr>
      <w:tblGrid>
        <w:gridCol w:w="4509"/>
        <w:gridCol w:w="5815"/>
      </w:tblGrid>
      <w:tr w:rsidR="007277EA" w:rsidRPr="00491B29" w:rsidTr="005D7A55">
        <w:trPr>
          <w:trHeight w:val="1817"/>
        </w:trPr>
        <w:tc>
          <w:tcPr>
            <w:tcW w:w="4509" w:type="dxa"/>
            <w:tcMar>
              <w:left w:w="0" w:type="dxa"/>
              <w:right w:w="0" w:type="dxa"/>
            </w:tcMar>
          </w:tcPr>
          <w:p w:rsidR="007277EA" w:rsidRPr="00491B29" w:rsidRDefault="007277EA" w:rsidP="00B41F8A">
            <w:pPr>
              <w:ind w:left="-108" w:right="-108"/>
              <w:jc w:val="center"/>
              <w:rPr>
                <w:bCs/>
                <w:sz w:val="26"/>
                <w:szCs w:val="26"/>
              </w:rPr>
            </w:pPr>
            <w:r w:rsidRPr="00491B29">
              <w:rPr>
                <w:bCs/>
                <w:sz w:val="26"/>
                <w:szCs w:val="26"/>
              </w:rPr>
              <w:t>ỦY BAN NHÂN DÂN</w:t>
            </w:r>
          </w:p>
          <w:p w:rsidR="007277EA" w:rsidRPr="00491B29" w:rsidRDefault="007277EA" w:rsidP="00B41F8A">
            <w:pPr>
              <w:ind w:left="-108" w:right="-108"/>
              <w:jc w:val="center"/>
              <w:rPr>
                <w:bCs/>
                <w:sz w:val="26"/>
                <w:szCs w:val="26"/>
              </w:rPr>
            </w:pPr>
            <w:r w:rsidRPr="00491B29">
              <w:rPr>
                <w:bCs/>
                <w:sz w:val="26"/>
                <w:szCs w:val="26"/>
              </w:rPr>
              <w:t>THÀNH PHỐ HỒ CHÍ MINH</w:t>
            </w:r>
          </w:p>
          <w:p w:rsidR="007277EA" w:rsidRPr="00491B29" w:rsidRDefault="007277EA" w:rsidP="00B41F8A">
            <w:pPr>
              <w:ind w:left="-108" w:right="-108"/>
              <w:jc w:val="center"/>
              <w:rPr>
                <w:b/>
                <w:spacing w:val="-12"/>
                <w:sz w:val="26"/>
                <w:szCs w:val="26"/>
              </w:rPr>
            </w:pPr>
            <w:r w:rsidRPr="00491B29">
              <w:rPr>
                <w:b/>
                <w:spacing w:val="-12"/>
                <w:sz w:val="26"/>
                <w:szCs w:val="26"/>
              </w:rPr>
              <w:t>SỞ THÔNG TIN VÀ TRUYỀN THÔNG</w:t>
            </w:r>
          </w:p>
          <w:p w:rsidR="007277EA" w:rsidRPr="00491B29" w:rsidRDefault="004328FF" w:rsidP="00B41F8A">
            <w:pPr>
              <w:jc w:val="center"/>
              <w:rPr>
                <w:sz w:val="26"/>
                <w:szCs w:val="26"/>
              </w:rPr>
            </w:pPr>
            <w:r w:rsidRPr="004328FF">
              <w:rPr>
                <w:b/>
                <w:noProof/>
                <w:spacing w:val="-8"/>
                <w:sz w:val="26"/>
                <w:szCs w:val="26"/>
                <w:lang w:val="en-GB" w:eastAsia="en-GB"/>
              </w:rPr>
              <w:pict>
                <v:line id="Line 15" o:spid="_x0000_s1027" style="position:absolute;left:0;text-align:left;z-index:251658240;visibility:visible" from="57.6pt,6.1pt" to="138.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2Da3pjSsgolI7G4qjZ/Vitpp+d0jpqiXqwCPF14uBvCxkJG9SwsYZuGDff9YMYsjR69in&#10;c2O7AAkdQOcox+UuBz97ROEwS/P5Uw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"/>
              </w:pict>
            </w:r>
          </w:p>
          <w:p w:rsidR="007277EA" w:rsidRPr="00491B29" w:rsidRDefault="007277EA" w:rsidP="00B41F8A">
            <w:pPr>
              <w:ind w:left="-108" w:right="74"/>
              <w:jc w:val="center"/>
              <w:rPr>
                <w:sz w:val="26"/>
                <w:szCs w:val="26"/>
              </w:rPr>
            </w:pPr>
            <w:r w:rsidRPr="00491B29">
              <w:rPr>
                <w:sz w:val="26"/>
                <w:szCs w:val="26"/>
              </w:rPr>
              <w:t xml:space="preserve">Số: </w:t>
            </w:r>
            <w:r>
              <w:rPr>
                <w:sz w:val="26"/>
                <w:szCs w:val="26"/>
              </w:rPr>
              <w:t xml:space="preserve"> </w:t>
            </w:r>
            <w:r w:rsidR="00C574B2">
              <w:rPr>
                <w:sz w:val="26"/>
                <w:szCs w:val="26"/>
              </w:rPr>
              <w:t xml:space="preserve">         </w:t>
            </w:r>
            <w:r w:rsidRPr="00491B29">
              <w:rPr>
                <w:sz w:val="26"/>
                <w:szCs w:val="26"/>
              </w:rPr>
              <w:t>/STTTT-BC</w:t>
            </w:r>
          </w:p>
          <w:p w:rsidR="00D80460" w:rsidRDefault="00545A76" w:rsidP="00C10876">
            <w:pPr>
              <w:jc w:val="center"/>
            </w:pPr>
            <w:r w:rsidRPr="00F748CA">
              <w:t>V/v</w:t>
            </w:r>
            <w:r w:rsidR="0036604B" w:rsidRPr="00F748CA">
              <w:t xml:space="preserve"> </w:t>
            </w:r>
            <w:r w:rsidR="00D80460">
              <w:t>tuyên truyền Chỉ thị 02/CT-TTg về tăng cường công tác phối hợp giữa nhà trường,</w:t>
            </w:r>
          </w:p>
          <w:p w:rsidR="00545A76" w:rsidRPr="00F748CA" w:rsidRDefault="00D80460" w:rsidP="00C10876">
            <w:pPr>
              <w:jc w:val="center"/>
            </w:pPr>
            <w:r>
              <w:t xml:space="preserve"> gia đình và xã hội</w:t>
            </w:r>
          </w:p>
        </w:tc>
        <w:tc>
          <w:tcPr>
            <w:tcW w:w="5815" w:type="dxa"/>
            <w:tcMar>
              <w:left w:w="0" w:type="dxa"/>
              <w:right w:w="0" w:type="dxa"/>
            </w:tcMar>
          </w:tcPr>
          <w:p w:rsidR="007277EA" w:rsidRPr="00491B29" w:rsidRDefault="007277EA" w:rsidP="00B41F8A">
            <w:pPr>
              <w:ind w:left="-108" w:right="-108"/>
              <w:jc w:val="center"/>
              <w:rPr>
                <w:b/>
                <w:spacing w:val="-12"/>
                <w:sz w:val="26"/>
                <w:szCs w:val="26"/>
              </w:rPr>
            </w:pPr>
            <w:r w:rsidRPr="00491B29">
              <w:rPr>
                <w:b/>
                <w:spacing w:val="-12"/>
                <w:sz w:val="26"/>
                <w:szCs w:val="26"/>
              </w:rPr>
              <w:t xml:space="preserve">CỘNG HÒA XÃ HỘI CHỦ NGHĨA VIỆT </w:t>
            </w:r>
            <w:smartTag w:uri="urn:schemas-microsoft-com:office:smarttags" w:element="place">
              <w:smartTag w:uri="urn:schemas-microsoft-com:office:smarttags" w:element="country-region">
                <w:r w:rsidRPr="00491B29">
                  <w:rPr>
                    <w:b/>
                    <w:spacing w:val="-12"/>
                    <w:sz w:val="26"/>
                    <w:szCs w:val="26"/>
                  </w:rPr>
                  <w:t>NAM</w:t>
                </w:r>
              </w:smartTag>
            </w:smartTag>
          </w:p>
          <w:p w:rsidR="007277EA" w:rsidRPr="00491B29" w:rsidRDefault="007277EA" w:rsidP="00B41F8A">
            <w:pPr>
              <w:ind w:left="-108" w:right="-108"/>
              <w:jc w:val="center"/>
              <w:rPr>
                <w:b/>
                <w:spacing w:val="-12"/>
                <w:sz w:val="26"/>
                <w:szCs w:val="26"/>
              </w:rPr>
            </w:pPr>
            <w:r w:rsidRPr="00491B29">
              <w:rPr>
                <w:b/>
                <w:spacing w:val="-12"/>
                <w:sz w:val="26"/>
                <w:szCs w:val="26"/>
              </w:rPr>
              <w:t>Độc lập - Tự do - Hạnh phúc</w:t>
            </w:r>
          </w:p>
          <w:p w:rsidR="007277EA" w:rsidRPr="00491B29" w:rsidRDefault="004328FF" w:rsidP="00B41F8A">
            <w:pPr>
              <w:jc w:val="center"/>
              <w:rPr>
                <w:b/>
                <w:sz w:val="26"/>
                <w:szCs w:val="26"/>
              </w:rPr>
            </w:pPr>
            <w:r w:rsidRPr="004328FF">
              <w:rPr>
                <w:b/>
                <w:noProof/>
                <w:sz w:val="26"/>
                <w:szCs w:val="26"/>
                <w:lang w:val="en-GB" w:eastAsia="en-GB"/>
              </w:rPr>
              <w:pict>
                <v:line id="Line 14" o:spid="_x0000_s1026" style="position:absolute;left:0;text-align:left;z-index:251657216;visibility:visible" from="84.6pt,6.1pt" to="21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jd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"/>
              </w:pict>
            </w:r>
          </w:p>
          <w:p w:rsidR="007277EA" w:rsidRPr="00491B29" w:rsidRDefault="007277EA" w:rsidP="00B41F8A">
            <w:pPr>
              <w:rPr>
                <w:bCs/>
                <w:i/>
                <w:iCs/>
                <w:sz w:val="26"/>
                <w:szCs w:val="26"/>
              </w:rPr>
            </w:pPr>
          </w:p>
          <w:p w:rsidR="007277EA" w:rsidRPr="00491B29" w:rsidRDefault="00E63C3F" w:rsidP="002F1C12">
            <w:pPr>
              <w:rPr>
                <w:bCs/>
                <w:i/>
                <w:iCs/>
                <w:sz w:val="26"/>
                <w:szCs w:val="26"/>
              </w:rPr>
            </w:pPr>
            <w:r>
              <w:rPr>
                <w:bCs/>
                <w:i/>
                <w:iCs/>
                <w:sz w:val="26"/>
                <w:szCs w:val="26"/>
              </w:rPr>
              <w:t xml:space="preserve">   </w:t>
            </w:r>
            <w:r w:rsidR="007277EA">
              <w:rPr>
                <w:bCs/>
                <w:i/>
                <w:iCs/>
                <w:sz w:val="26"/>
                <w:szCs w:val="26"/>
              </w:rPr>
              <w:t xml:space="preserve">Thành phố </w:t>
            </w:r>
            <w:r w:rsidR="007277EA" w:rsidRPr="00491B29">
              <w:rPr>
                <w:bCs/>
                <w:i/>
                <w:iCs/>
                <w:sz w:val="26"/>
                <w:szCs w:val="26"/>
              </w:rPr>
              <w:t>Hồ Chí Minh, ngày</w:t>
            </w:r>
            <w:r w:rsidR="009213FC">
              <w:rPr>
                <w:bCs/>
                <w:i/>
                <w:iCs/>
                <w:sz w:val="26"/>
                <w:szCs w:val="26"/>
              </w:rPr>
              <w:t xml:space="preserve"> </w:t>
            </w:r>
            <w:r w:rsidR="00C574B2">
              <w:rPr>
                <w:bCs/>
                <w:i/>
                <w:iCs/>
                <w:sz w:val="26"/>
                <w:szCs w:val="26"/>
              </w:rPr>
              <w:t xml:space="preserve">    </w:t>
            </w:r>
            <w:r w:rsidR="009213FC">
              <w:rPr>
                <w:bCs/>
                <w:i/>
                <w:iCs/>
                <w:sz w:val="26"/>
                <w:szCs w:val="26"/>
              </w:rPr>
              <w:t xml:space="preserve"> </w:t>
            </w:r>
            <w:r w:rsidR="007277EA" w:rsidRPr="00491B29">
              <w:rPr>
                <w:bCs/>
                <w:i/>
                <w:iCs/>
                <w:sz w:val="26"/>
                <w:szCs w:val="26"/>
              </w:rPr>
              <w:t>tháng</w:t>
            </w:r>
            <w:r w:rsidR="007277EA">
              <w:rPr>
                <w:bCs/>
                <w:i/>
                <w:iCs/>
                <w:sz w:val="26"/>
                <w:szCs w:val="26"/>
              </w:rPr>
              <w:t xml:space="preserve"> </w:t>
            </w:r>
            <w:r w:rsidR="00C574B2">
              <w:rPr>
                <w:bCs/>
                <w:i/>
                <w:iCs/>
                <w:sz w:val="26"/>
                <w:szCs w:val="26"/>
              </w:rPr>
              <w:t xml:space="preserve">    </w:t>
            </w:r>
            <w:r w:rsidR="007277EA">
              <w:rPr>
                <w:bCs/>
                <w:i/>
                <w:iCs/>
                <w:sz w:val="26"/>
                <w:szCs w:val="26"/>
              </w:rPr>
              <w:t xml:space="preserve"> </w:t>
            </w:r>
            <w:r w:rsidR="007277EA" w:rsidRPr="00491B29">
              <w:rPr>
                <w:bCs/>
                <w:i/>
                <w:iCs/>
                <w:sz w:val="26"/>
                <w:szCs w:val="26"/>
              </w:rPr>
              <w:t xml:space="preserve">năm </w:t>
            </w:r>
          </w:p>
        </w:tc>
      </w:tr>
    </w:tbl>
    <w:p w:rsidR="00960016" w:rsidRDefault="005E3919" w:rsidP="005E3919">
      <w:pPr>
        <w:spacing w:before="120" w:line="312" w:lineRule="auto"/>
        <w:rPr>
          <w:sz w:val="28"/>
          <w:szCs w:val="28"/>
        </w:rPr>
      </w:pPr>
      <w:r>
        <w:rPr>
          <w:sz w:val="28"/>
          <w:szCs w:val="28"/>
        </w:rPr>
        <w:t xml:space="preserve">              </w:t>
      </w:r>
      <w:r w:rsidR="00B72160">
        <w:rPr>
          <w:sz w:val="28"/>
          <w:szCs w:val="28"/>
        </w:rPr>
        <w:tab/>
      </w:r>
    </w:p>
    <w:p w:rsidR="00BB63F0" w:rsidRDefault="00F66927" w:rsidP="00F66927">
      <w:pPr>
        <w:spacing w:before="120" w:line="312" w:lineRule="auto"/>
        <w:ind w:left="720" w:firstLine="720"/>
        <w:rPr>
          <w:sz w:val="28"/>
          <w:szCs w:val="28"/>
        </w:rPr>
      </w:pPr>
      <w:r>
        <w:rPr>
          <w:sz w:val="28"/>
          <w:szCs w:val="28"/>
        </w:rPr>
        <w:t xml:space="preserve">             </w:t>
      </w:r>
      <w:r w:rsidR="00EC0000">
        <w:rPr>
          <w:sz w:val="28"/>
          <w:szCs w:val="28"/>
        </w:rPr>
        <w:t xml:space="preserve">  </w:t>
      </w:r>
      <w:r w:rsidR="007277EA" w:rsidRPr="00854815">
        <w:rPr>
          <w:sz w:val="28"/>
          <w:szCs w:val="28"/>
        </w:rPr>
        <w:t xml:space="preserve">Kính gửi: </w:t>
      </w:r>
    </w:p>
    <w:p w:rsidR="00BB63F0" w:rsidRPr="00BB63F0" w:rsidRDefault="00BB63F0" w:rsidP="004A5C7D">
      <w:pPr>
        <w:pStyle w:val="ListParagraph"/>
        <w:numPr>
          <w:ilvl w:val="0"/>
          <w:numId w:val="20"/>
        </w:numPr>
        <w:ind w:left="3960"/>
        <w:rPr>
          <w:sz w:val="28"/>
          <w:szCs w:val="28"/>
        </w:rPr>
      </w:pPr>
      <w:r>
        <w:rPr>
          <w:color w:val="000000" w:themeColor="text1"/>
          <w:sz w:val="28"/>
          <w:szCs w:val="28"/>
          <w:lang w:val="es-ES"/>
        </w:rPr>
        <w:t>Ủy ban nhân dân thành phố Thủ Đức;</w:t>
      </w:r>
    </w:p>
    <w:p w:rsidR="00BB63F0" w:rsidRPr="00BB63F0" w:rsidRDefault="00BB63F0" w:rsidP="004A5C7D">
      <w:pPr>
        <w:pStyle w:val="ListParagraph"/>
        <w:numPr>
          <w:ilvl w:val="0"/>
          <w:numId w:val="20"/>
        </w:numPr>
        <w:ind w:left="3960"/>
        <w:rPr>
          <w:sz w:val="28"/>
          <w:szCs w:val="28"/>
        </w:rPr>
      </w:pPr>
      <w:r>
        <w:rPr>
          <w:color w:val="000000" w:themeColor="text1"/>
          <w:sz w:val="28"/>
          <w:szCs w:val="28"/>
          <w:lang w:val="es-ES"/>
        </w:rPr>
        <w:t>Ủy ban nhân dân các quận, huyện;</w:t>
      </w:r>
    </w:p>
    <w:p w:rsidR="001E6434" w:rsidRPr="00BB63F0" w:rsidRDefault="00CE2B31" w:rsidP="004A5C7D">
      <w:pPr>
        <w:pStyle w:val="ListParagraph"/>
        <w:numPr>
          <w:ilvl w:val="0"/>
          <w:numId w:val="20"/>
        </w:numPr>
        <w:ind w:left="3960"/>
        <w:rPr>
          <w:sz w:val="28"/>
          <w:szCs w:val="28"/>
        </w:rPr>
      </w:pPr>
      <w:r w:rsidRPr="00BB63F0">
        <w:rPr>
          <w:color w:val="000000" w:themeColor="text1"/>
          <w:sz w:val="28"/>
          <w:szCs w:val="28"/>
          <w:lang w:val="es-ES"/>
        </w:rPr>
        <w:t>Các cơ quan báo chí Thành phố</w:t>
      </w:r>
      <w:r w:rsidR="00BB63F0">
        <w:rPr>
          <w:color w:val="000000" w:themeColor="text1"/>
          <w:sz w:val="28"/>
          <w:szCs w:val="28"/>
          <w:lang w:val="es-ES"/>
        </w:rPr>
        <w:t>.</w:t>
      </w:r>
    </w:p>
    <w:p w:rsidR="00F63B20" w:rsidRPr="00F63B20" w:rsidRDefault="00F63B20" w:rsidP="00F63B20">
      <w:pPr>
        <w:ind w:left="4147"/>
        <w:rPr>
          <w:color w:val="000000" w:themeColor="text1"/>
          <w:sz w:val="28"/>
          <w:szCs w:val="28"/>
          <w:lang w:val="es-ES"/>
        </w:rPr>
      </w:pPr>
    </w:p>
    <w:p w:rsidR="00BB63F0" w:rsidRPr="002D4F5A" w:rsidRDefault="00216C17" w:rsidP="00343BA2">
      <w:pPr>
        <w:tabs>
          <w:tab w:val="left" w:pos="5040"/>
        </w:tabs>
        <w:spacing w:before="120" w:after="120"/>
        <w:ind w:firstLine="567"/>
        <w:jc w:val="both"/>
        <w:rPr>
          <w:sz w:val="28"/>
          <w:szCs w:val="28"/>
        </w:rPr>
      </w:pPr>
      <w:r>
        <w:rPr>
          <w:sz w:val="28"/>
          <w:szCs w:val="28"/>
        </w:rPr>
        <w:t xml:space="preserve">Thực hiện văn bản số </w:t>
      </w:r>
      <w:r w:rsidR="00D80460">
        <w:rPr>
          <w:sz w:val="28"/>
          <w:szCs w:val="28"/>
        </w:rPr>
        <w:t>72/TTCS-TTTQ</w:t>
      </w:r>
      <w:r>
        <w:rPr>
          <w:sz w:val="28"/>
          <w:szCs w:val="28"/>
        </w:rPr>
        <w:t xml:space="preserve"> ngày </w:t>
      </w:r>
      <w:r w:rsidR="00D80460">
        <w:rPr>
          <w:sz w:val="28"/>
          <w:szCs w:val="28"/>
        </w:rPr>
        <w:t>06 tháng 02</w:t>
      </w:r>
      <w:r>
        <w:rPr>
          <w:sz w:val="28"/>
          <w:szCs w:val="28"/>
        </w:rPr>
        <w:t xml:space="preserve"> năm 2024 của </w:t>
      </w:r>
      <w:r w:rsidR="00D80460">
        <w:rPr>
          <w:sz w:val="28"/>
          <w:szCs w:val="28"/>
        </w:rPr>
        <w:t>Cục Thông tin cơ sở - Bộ Thông tin và Truyền thông</w:t>
      </w:r>
      <w:r>
        <w:rPr>
          <w:sz w:val="28"/>
          <w:szCs w:val="28"/>
        </w:rPr>
        <w:t xml:space="preserve"> về </w:t>
      </w:r>
      <w:r w:rsidR="00D80460" w:rsidRPr="00D80460">
        <w:rPr>
          <w:sz w:val="28"/>
          <w:szCs w:val="28"/>
        </w:rPr>
        <w:t>tuyên truyền Chỉ thị 02/CT-TTg về tăng cường công tác phối hợp giữa nhà trường, gia đình và xã hội</w:t>
      </w:r>
      <w:r w:rsidR="00BB63F0">
        <w:rPr>
          <w:sz w:val="28"/>
          <w:szCs w:val="28"/>
        </w:rPr>
        <w:t>.</w:t>
      </w:r>
    </w:p>
    <w:p w:rsidR="004F2DDD" w:rsidRPr="003A7B2C" w:rsidRDefault="00431A6F" w:rsidP="00343BA2">
      <w:pPr>
        <w:tabs>
          <w:tab w:val="left" w:pos="5040"/>
        </w:tabs>
        <w:spacing w:before="120" w:after="120"/>
        <w:ind w:firstLine="567"/>
        <w:jc w:val="both"/>
        <w:rPr>
          <w:color w:val="000000" w:themeColor="text1"/>
          <w:sz w:val="28"/>
          <w:szCs w:val="28"/>
        </w:rPr>
      </w:pPr>
      <w:r w:rsidRPr="003A7B2C">
        <w:rPr>
          <w:color w:val="000000" w:themeColor="text1"/>
          <w:sz w:val="28"/>
          <w:szCs w:val="28"/>
        </w:rPr>
        <w:t xml:space="preserve">Sở Thông tin và Truyền thông </w:t>
      </w:r>
      <w:r w:rsidRPr="003A7B2C">
        <w:rPr>
          <w:rFonts w:hint="eastAsia"/>
          <w:color w:val="000000" w:themeColor="text1"/>
          <w:sz w:val="28"/>
          <w:szCs w:val="28"/>
        </w:rPr>
        <w:t>đ</w:t>
      </w:r>
      <w:r w:rsidRPr="003A7B2C">
        <w:rPr>
          <w:color w:val="000000" w:themeColor="text1"/>
          <w:sz w:val="28"/>
          <w:szCs w:val="28"/>
        </w:rPr>
        <w:t xml:space="preserve">ề nghị </w:t>
      </w:r>
      <w:r w:rsidR="00EB1328" w:rsidRPr="003A7B2C">
        <w:rPr>
          <w:color w:val="000000" w:themeColor="text1"/>
          <w:sz w:val="28"/>
          <w:szCs w:val="28"/>
        </w:rPr>
        <w:t>các cơ quan báo chí Thành phố</w:t>
      </w:r>
      <w:r w:rsidR="00C10876">
        <w:rPr>
          <w:color w:val="000000" w:themeColor="text1"/>
          <w:sz w:val="28"/>
          <w:szCs w:val="28"/>
        </w:rPr>
        <w:t xml:space="preserve">; Ủy ban nhân dân thành </w:t>
      </w:r>
      <w:r w:rsidR="00E23013">
        <w:rPr>
          <w:color w:val="000000" w:themeColor="text1"/>
          <w:sz w:val="28"/>
          <w:szCs w:val="28"/>
        </w:rPr>
        <w:t>phố Thủ Đức và</w:t>
      </w:r>
      <w:r w:rsidR="00C10876">
        <w:rPr>
          <w:color w:val="000000" w:themeColor="text1"/>
          <w:sz w:val="28"/>
          <w:szCs w:val="28"/>
        </w:rPr>
        <w:t xml:space="preserve"> Ủy ban nhân dân các quận</w:t>
      </w:r>
      <w:r w:rsidR="00E23013">
        <w:rPr>
          <w:color w:val="000000" w:themeColor="text1"/>
          <w:sz w:val="28"/>
          <w:szCs w:val="28"/>
        </w:rPr>
        <w:t>,</w:t>
      </w:r>
      <w:r w:rsidR="00C10876">
        <w:rPr>
          <w:color w:val="000000" w:themeColor="text1"/>
          <w:sz w:val="28"/>
          <w:szCs w:val="28"/>
        </w:rPr>
        <w:t xml:space="preserve"> huyện</w:t>
      </w:r>
      <w:r w:rsidRPr="003A7B2C">
        <w:rPr>
          <w:color w:val="000000" w:themeColor="text1"/>
          <w:sz w:val="28"/>
          <w:szCs w:val="28"/>
        </w:rPr>
        <w:t xml:space="preserve"> </w:t>
      </w:r>
      <w:r w:rsidR="00B72160" w:rsidRPr="003A7B2C">
        <w:rPr>
          <w:color w:val="000000" w:themeColor="text1"/>
          <w:sz w:val="28"/>
          <w:szCs w:val="28"/>
        </w:rPr>
        <w:t>đẩy mạnh</w:t>
      </w:r>
      <w:r w:rsidR="00292B52" w:rsidRPr="003A7B2C">
        <w:rPr>
          <w:color w:val="000000" w:themeColor="text1"/>
          <w:sz w:val="28"/>
          <w:szCs w:val="28"/>
        </w:rPr>
        <w:t xml:space="preserve"> </w:t>
      </w:r>
      <w:r w:rsidR="005E3919" w:rsidRPr="003A7B2C">
        <w:rPr>
          <w:color w:val="000000" w:themeColor="text1"/>
          <w:sz w:val="28"/>
          <w:szCs w:val="28"/>
        </w:rPr>
        <w:t>công tác</w:t>
      </w:r>
      <w:r w:rsidR="00A94831" w:rsidRPr="003A7B2C">
        <w:rPr>
          <w:color w:val="000000" w:themeColor="text1"/>
          <w:sz w:val="28"/>
          <w:szCs w:val="28"/>
        </w:rPr>
        <w:t xml:space="preserve"> </w:t>
      </w:r>
      <w:r w:rsidR="00204BD5" w:rsidRPr="003A7B2C">
        <w:rPr>
          <w:color w:val="000000" w:themeColor="text1"/>
          <w:sz w:val="28"/>
          <w:szCs w:val="28"/>
        </w:rPr>
        <w:t>thông tin, tuyên truyền</w:t>
      </w:r>
      <w:r w:rsidR="002D4F5A" w:rsidRPr="003A7B2C">
        <w:rPr>
          <w:color w:val="000000" w:themeColor="text1"/>
          <w:sz w:val="28"/>
          <w:szCs w:val="28"/>
        </w:rPr>
        <w:t xml:space="preserve"> </w:t>
      </w:r>
      <w:r w:rsidR="00D47FC2" w:rsidRPr="00D80460">
        <w:rPr>
          <w:sz w:val="28"/>
          <w:szCs w:val="28"/>
        </w:rPr>
        <w:t>Chỉ thị 02/CT-TTg về tăng cường công tác phối hợp giữa nhà trường, gia đình và xã hội</w:t>
      </w:r>
      <w:r w:rsidR="00810784" w:rsidRPr="003A7B2C">
        <w:rPr>
          <w:color w:val="000000" w:themeColor="text1"/>
          <w:sz w:val="28"/>
          <w:szCs w:val="28"/>
        </w:rPr>
        <w:t xml:space="preserve"> </w:t>
      </w:r>
      <w:r w:rsidR="004F2DDD" w:rsidRPr="003A7B2C">
        <w:rPr>
          <w:color w:val="000000" w:themeColor="text1"/>
          <w:sz w:val="28"/>
          <w:szCs w:val="28"/>
        </w:rPr>
        <w:t>với những nội dung cụ thể như sau:</w:t>
      </w:r>
    </w:p>
    <w:p w:rsidR="00E438B3" w:rsidRPr="00E438B3" w:rsidRDefault="004D7D12" w:rsidP="00E438B3">
      <w:pPr>
        <w:shd w:val="clear" w:color="auto" w:fill="FFFFFF"/>
        <w:spacing w:before="120" w:after="120" w:line="340" w:lineRule="exact"/>
        <w:ind w:firstLine="720"/>
        <w:jc w:val="both"/>
        <w:rPr>
          <w:sz w:val="28"/>
          <w:szCs w:val="28"/>
        </w:rPr>
      </w:pPr>
      <w:r w:rsidRPr="00E438B3">
        <w:rPr>
          <w:rStyle w:val="text"/>
          <w:color w:val="000000" w:themeColor="text1"/>
          <w:spacing w:val="2"/>
          <w:sz w:val="28"/>
          <w:szCs w:val="28"/>
        </w:rPr>
        <w:t xml:space="preserve">1. </w:t>
      </w:r>
      <w:r w:rsidR="00E438B3" w:rsidRPr="00E438B3">
        <w:rPr>
          <w:sz w:val="28"/>
          <w:szCs w:val="28"/>
        </w:rPr>
        <w:t xml:space="preserve">Tuyên truyền các </w:t>
      </w:r>
      <w:r w:rsidR="00E438B3" w:rsidRPr="00E438B3">
        <w:rPr>
          <w:iCs/>
          <w:sz w:val="28"/>
          <w:szCs w:val="28"/>
        </w:rPr>
        <w:t xml:space="preserve">chủ trương, đường lối của Đảng, chính sách, pháp luật của Nhà nước về </w:t>
      </w:r>
      <w:r w:rsidR="00E438B3" w:rsidRPr="00E438B3">
        <w:rPr>
          <w:sz w:val="28"/>
          <w:szCs w:val="28"/>
        </w:rPr>
        <w:t>công tác phối hợp giữa nhà trường, gia đình và xã hội trong phòng chống bạo lực học đường, phòng ngừa tội phạm và tệ nạn xã hội trong học sinh, sinh viên như: Chỉ thị số 28-CT/TW ngày 25/12/2023 của Bộ Chính trị về tăng cường công tác chăm sóc, giáo dục và bảo vệ trẻ em đáp ứng yêu cầu phát triển đất nước phồn vinh, hạnh phúc; Quyết định số 1452/QĐ-TTg ngày 31/8/2021 ban hành Chương trình phòng, chống ma túy giai đoạn 2021-2025; Quyết định số 1977/QĐ-BGDĐT ngày 07/7/2023 phê duyệt Dự án “Phòng ngừa tội phạm và phòng, chống vi phạm pháp luật cho học sinh, sinh viên đến năm 2025, định hướng đến năm 2030”…</w:t>
      </w:r>
    </w:p>
    <w:p w:rsidR="00E438B3" w:rsidRPr="00E438B3" w:rsidRDefault="00E438B3" w:rsidP="00E438B3">
      <w:pPr>
        <w:shd w:val="clear" w:color="auto" w:fill="FFFFFF"/>
        <w:spacing w:before="120" w:after="120" w:line="340" w:lineRule="exact"/>
        <w:ind w:firstLine="720"/>
        <w:jc w:val="both"/>
        <w:rPr>
          <w:sz w:val="28"/>
          <w:szCs w:val="28"/>
        </w:rPr>
      </w:pPr>
      <w:r w:rsidRPr="00E438B3">
        <w:rPr>
          <w:sz w:val="28"/>
          <w:szCs w:val="28"/>
        </w:rPr>
        <w:t>2. Tuyên truyền Chỉ thị 02/CT-TTg về tăng cường công tác phối hợp giữa nhà trường, gia đình và xã hội trong phòng chống bạo lực học đường, phòng ngừa tội phạm và tệ nạn xã hội trong học sinh, sinh viên</w:t>
      </w:r>
      <w:r w:rsidRPr="00E438B3">
        <w:rPr>
          <w:i/>
          <w:sz w:val="28"/>
          <w:szCs w:val="28"/>
        </w:rPr>
        <w:t>.</w:t>
      </w:r>
      <w:r w:rsidRPr="00E438B3">
        <w:rPr>
          <w:sz w:val="28"/>
          <w:szCs w:val="28"/>
        </w:rPr>
        <w:t xml:space="preserve"> </w:t>
      </w:r>
    </w:p>
    <w:p w:rsidR="00E438B3" w:rsidRPr="00E438B3" w:rsidRDefault="00E438B3" w:rsidP="00E438B3">
      <w:pPr>
        <w:shd w:val="clear" w:color="auto" w:fill="FFFFFF"/>
        <w:spacing w:before="120" w:after="120" w:line="340" w:lineRule="exact"/>
        <w:ind w:firstLine="720"/>
        <w:jc w:val="both"/>
        <w:rPr>
          <w:color w:val="000000"/>
          <w:sz w:val="28"/>
          <w:szCs w:val="28"/>
        </w:rPr>
      </w:pPr>
      <w:r w:rsidRPr="00E438B3">
        <w:rPr>
          <w:sz w:val="28"/>
          <w:szCs w:val="28"/>
          <w:shd w:val="clear" w:color="auto" w:fill="FFFFFF"/>
        </w:rPr>
        <w:t xml:space="preserve">3. Tuyên truyền cho </w:t>
      </w:r>
      <w:r w:rsidRPr="00E438B3">
        <w:rPr>
          <w:color w:val="000000"/>
          <w:sz w:val="28"/>
          <w:szCs w:val="28"/>
        </w:rPr>
        <w:t xml:space="preserve">nhân dân và các bậc phụ huynh </w:t>
      </w:r>
      <w:r w:rsidRPr="00E438B3">
        <w:rPr>
          <w:sz w:val="28"/>
          <w:szCs w:val="28"/>
        </w:rPr>
        <w:t>về công tác phối hợp giữa gia đình, nhà trường và xã hội trong việc bảo đảm môi trường giáo dục an toàn, lành mạnh, thân thiện, phòng, chống bạo lực học đường; phòng ngừa tội phạm và phòng chống vi phạm pháp luật; giáo dục đạo đức, lối sống; văn hóa ứng xử, kỹ năng sống trong học sinh, sinh viên.</w:t>
      </w:r>
    </w:p>
    <w:p w:rsidR="00E438B3" w:rsidRPr="00E438B3" w:rsidRDefault="00E438B3" w:rsidP="00E438B3">
      <w:pPr>
        <w:shd w:val="clear" w:color="auto" w:fill="FFFFFF"/>
        <w:spacing w:before="120" w:after="120" w:line="340" w:lineRule="exact"/>
        <w:ind w:firstLine="720"/>
        <w:jc w:val="both"/>
        <w:rPr>
          <w:sz w:val="28"/>
          <w:szCs w:val="28"/>
        </w:rPr>
      </w:pPr>
      <w:r w:rsidRPr="00E438B3">
        <w:rPr>
          <w:sz w:val="28"/>
          <w:szCs w:val="28"/>
          <w:shd w:val="clear" w:color="auto" w:fill="FFFFFF"/>
        </w:rPr>
        <w:lastRenderedPageBreak/>
        <w:t xml:space="preserve">4. Thông tin, tuyên truyền </w:t>
      </w:r>
      <w:r w:rsidRPr="00E438B3">
        <w:rPr>
          <w:sz w:val="28"/>
          <w:szCs w:val="28"/>
        </w:rPr>
        <w:t xml:space="preserve">phổ biến pháp luật, giáo dục nhằm nâng cao nhận thức pháp luật cho người dân về các loại tội phạm, tệ nạn xã hội, các hành vi ngược đãi, bạo lực, xâm hại đối với trẻ em, học sinh, sinh viên. </w:t>
      </w:r>
    </w:p>
    <w:p w:rsidR="00216C17" w:rsidRPr="00E438B3" w:rsidRDefault="00E438B3" w:rsidP="00E438B3">
      <w:pPr>
        <w:shd w:val="clear" w:color="auto" w:fill="FFFFFF"/>
        <w:spacing w:before="120" w:after="120"/>
        <w:ind w:firstLine="720"/>
        <w:jc w:val="both"/>
        <w:rPr>
          <w:rStyle w:val="text"/>
          <w:color w:val="000000" w:themeColor="text1"/>
          <w:spacing w:val="2"/>
          <w:sz w:val="28"/>
          <w:szCs w:val="28"/>
        </w:rPr>
      </w:pPr>
      <w:r w:rsidRPr="00E438B3">
        <w:rPr>
          <w:sz w:val="28"/>
          <w:szCs w:val="28"/>
          <w:lang w:val="vi-VN"/>
        </w:rPr>
        <w:t xml:space="preserve">5. Tuyên truyền </w:t>
      </w:r>
      <w:r w:rsidRPr="00E438B3">
        <w:rPr>
          <w:sz w:val="28"/>
          <w:szCs w:val="28"/>
          <w:shd w:val="clear" w:color="auto" w:fill="FFFFFF"/>
          <w:lang w:val="vi-VN"/>
        </w:rPr>
        <w:t>biểu dương, nhân rộng những tổ chức, cá nhân tiêu biểu, những sáng kiến, mô hình hay, cách làm hiệu quả</w:t>
      </w:r>
      <w:r w:rsidRPr="00E438B3">
        <w:rPr>
          <w:sz w:val="28"/>
          <w:szCs w:val="28"/>
          <w:shd w:val="clear" w:color="auto" w:fill="FFFFFF"/>
        </w:rPr>
        <w:t xml:space="preserve"> </w:t>
      </w:r>
      <w:r w:rsidRPr="00E438B3">
        <w:rPr>
          <w:sz w:val="28"/>
          <w:szCs w:val="28"/>
        </w:rPr>
        <w:t>giữa nhà trường, gia đình và xã hội trong giáo dục đạo đức, lối sống, văn hóa ứng xử, kỹ năng sống cho học sinh, sinh viên; triển khai hoạt động tư vấn tâm lý và công tác xã hội trường học</w:t>
      </w:r>
      <w:r w:rsidRPr="00E438B3">
        <w:rPr>
          <w:sz w:val="28"/>
          <w:szCs w:val="28"/>
          <w:shd w:val="clear" w:color="auto" w:fill="FFFFFF"/>
        </w:rPr>
        <w:t xml:space="preserve">; </w:t>
      </w:r>
      <w:r w:rsidRPr="00E438B3">
        <w:rPr>
          <w:sz w:val="28"/>
          <w:szCs w:val="28"/>
          <w:shd w:val="clear" w:color="auto" w:fill="FFFFFF"/>
          <w:lang w:val="vi-VN"/>
        </w:rPr>
        <w:t>đồng thời phát hiện, đấu tranh</w:t>
      </w:r>
      <w:r w:rsidRPr="00E438B3">
        <w:rPr>
          <w:sz w:val="28"/>
          <w:szCs w:val="28"/>
          <w:shd w:val="clear" w:color="auto" w:fill="FFFFFF"/>
        </w:rPr>
        <w:t>, phê phán</w:t>
      </w:r>
      <w:r w:rsidRPr="00E438B3">
        <w:rPr>
          <w:sz w:val="28"/>
          <w:szCs w:val="28"/>
          <w:shd w:val="clear" w:color="auto" w:fill="FFFFFF"/>
          <w:lang w:val="vi-VN"/>
        </w:rPr>
        <w:t xml:space="preserve"> kịp thời với những hành vi vi phạm pháp luật về </w:t>
      </w:r>
      <w:r w:rsidRPr="00E438B3">
        <w:rPr>
          <w:sz w:val="28"/>
          <w:szCs w:val="28"/>
        </w:rPr>
        <w:t>các loại tội phạm, tệ nạn xã hội, các hành vi ngược đãi, bạo lực, xâm hại đối với trẻ em, học sinh, sinh viên</w:t>
      </w:r>
      <w:r w:rsidRPr="00E438B3">
        <w:rPr>
          <w:sz w:val="28"/>
          <w:szCs w:val="28"/>
          <w:shd w:val="clear" w:color="auto" w:fill="FFFFFF"/>
        </w:rPr>
        <w:t xml:space="preserve">; </w:t>
      </w:r>
      <w:r w:rsidRPr="00E438B3">
        <w:rPr>
          <w:sz w:val="28"/>
          <w:szCs w:val="28"/>
          <w:shd w:val="clear" w:color="auto" w:fill="FFFFFF"/>
          <w:lang w:val="vi-VN"/>
        </w:rPr>
        <w:t>những hành vi tung tin không chính xác gây tâm lý hoang mang trong cộng đồng</w:t>
      </w:r>
      <w:r w:rsidR="00216C17" w:rsidRPr="00E438B3">
        <w:rPr>
          <w:rStyle w:val="text"/>
          <w:color w:val="000000" w:themeColor="text1"/>
          <w:spacing w:val="2"/>
          <w:sz w:val="28"/>
          <w:szCs w:val="28"/>
        </w:rPr>
        <w:t>.</w:t>
      </w:r>
    </w:p>
    <w:p w:rsidR="001E6434" w:rsidRPr="003A7B2C" w:rsidRDefault="001A76C9" w:rsidP="004D7D12">
      <w:pPr>
        <w:tabs>
          <w:tab w:val="left" w:pos="851"/>
        </w:tabs>
        <w:spacing w:before="120" w:after="120"/>
        <w:jc w:val="both"/>
        <w:rPr>
          <w:color w:val="000000" w:themeColor="text1"/>
          <w:sz w:val="28"/>
          <w:szCs w:val="28"/>
        </w:rPr>
      </w:pPr>
      <w:r>
        <w:rPr>
          <w:iCs/>
          <w:color w:val="000000" w:themeColor="text1"/>
          <w:sz w:val="28"/>
          <w:szCs w:val="28"/>
        </w:rPr>
        <w:tab/>
      </w:r>
      <w:r w:rsidR="005E6641" w:rsidRPr="00EC5EC5">
        <w:rPr>
          <w:iCs/>
          <w:color w:val="000000" w:themeColor="text1"/>
          <w:sz w:val="28"/>
          <w:szCs w:val="28"/>
        </w:rPr>
        <w:t>Sở Thông tin và Truyền thông đề nghị các cơ quan báo chí Thành phố, Ủy ban nhân dân thành phố Thủ Đức và các quận, huyện quan tâm thực hiện nội dung tuyên truyền nêu trên</w:t>
      </w:r>
      <w:r w:rsidR="001E6434" w:rsidRPr="003A7B2C">
        <w:rPr>
          <w:color w:val="000000" w:themeColor="text1"/>
          <w:sz w:val="28"/>
          <w:szCs w:val="28"/>
        </w:rPr>
        <w:t>./.</w:t>
      </w:r>
    </w:p>
    <w:p w:rsidR="0095769D" w:rsidRPr="00861889" w:rsidRDefault="0095769D" w:rsidP="0095769D">
      <w:pPr>
        <w:tabs>
          <w:tab w:val="left" w:pos="5040"/>
        </w:tabs>
        <w:spacing w:before="120" w:after="120"/>
        <w:ind w:firstLine="567"/>
        <w:jc w:val="both"/>
        <w:rPr>
          <w:color w:val="000000" w:themeColor="text1"/>
          <w:sz w:val="28"/>
          <w:szCs w:val="28"/>
        </w:rPr>
      </w:pPr>
    </w:p>
    <w:tbl>
      <w:tblPr>
        <w:tblW w:w="0" w:type="auto"/>
        <w:tblInd w:w="108" w:type="dxa"/>
        <w:tblLook w:val="01E0"/>
      </w:tblPr>
      <w:tblGrid>
        <w:gridCol w:w="4557"/>
        <w:gridCol w:w="4557"/>
      </w:tblGrid>
      <w:tr w:rsidR="007277EA" w:rsidRPr="001B55F2" w:rsidTr="00B41F8A">
        <w:trPr>
          <w:trHeight w:val="2540"/>
        </w:trPr>
        <w:tc>
          <w:tcPr>
            <w:tcW w:w="4557" w:type="dxa"/>
          </w:tcPr>
          <w:p w:rsidR="007277EA" w:rsidRPr="001B55F2" w:rsidRDefault="000676BC" w:rsidP="00B41F8A">
            <w:pPr>
              <w:ind w:hanging="91"/>
              <w:rPr>
                <w:bCs/>
                <w:i/>
              </w:rPr>
            </w:pPr>
            <w:r w:rsidRPr="00B618E4">
              <w:rPr>
                <w:rStyle w:val="Emphasis"/>
                <w:i w:val="0"/>
                <w:sz w:val="28"/>
                <w:szCs w:val="28"/>
              </w:rPr>
              <w:t xml:space="preserve">  </w:t>
            </w:r>
            <w:r w:rsidR="007277EA" w:rsidRPr="001B55F2">
              <w:rPr>
                <w:b/>
                <w:bCs/>
                <w:i/>
                <w:szCs w:val="22"/>
              </w:rPr>
              <w:t>Nơi nhận</w:t>
            </w:r>
            <w:r w:rsidR="007277EA" w:rsidRPr="001B55F2">
              <w:rPr>
                <w:bCs/>
                <w:i/>
                <w:sz w:val="22"/>
                <w:szCs w:val="22"/>
              </w:rPr>
              <w:t>:</w:t>
            </w:r>
          </w:p>
          <w:p w:rsidR="007277EA" w:rsidRPr="00E438B3" w:rsidRDefault="007277EA" w:rsidP="007277EA">
            <w:pPr>
              <w:numPr>
                <w:ilvl w:val="0"/>
                <w:numId w:val="1"/>
              </w:numPr>
              <w:tabs>
                <w:tab w:val="left" w:pos="-57"/>
              </w:tabs>
              <w:ind w:left="902" w:hanging="2699"/>
              <w:jc w:val="both"/>
            </w:pPr>
            <w:r w:rsidRPr="001B55F2">
              <w:rPr>
                <w:sz w:val="22"/>
                <w:szCs w:val="22"/>
              </w:rPr>
              <w:t>-</w:t>
            </w:r>
            <w:r w:rsidR="00904275">
              <w:rPr>
                <w:sz w:val="22"/>
                <w:szCs w:val="22"/>
              </w:rPr>
              <w:t xml:space="preserve"> </w:t>
            </w:r>
            <w:r w:rsidRPr="001B55F2">
              <w:rPr>
                <w:sz w:val="22"/>
                <w:szCs w:val="22"/>
              </w:rPr>
              <w:t>Như trên;</w:t>
            </w:r>
          </w:p>
          <w:p w:rsidR="00E438B3" w:rsidRPr="004858D6" w:rsidRDefault="00E438B3" w:rsidP="007277EA">
            <w:pPr>
              <w:numPr>
                <w:ilvl w:val="0"/>
                <w:numId w:val="1"/>
              </w:numPr>
              <w:tabs>
                <w:tab w:val="left" w:pos="-57"/>
              </w:tabs>
              <w:ind w:left="902" w:hanging="2699"/>
              <w:jc w:val="both"/>
            </w:pPr>
            <w:r>
              <w:rPr>
                <w:sz w:val="22"/>
                <w:szCs w:val="22"/>
              </w:rPr>
              <w:t>- Cục TTCS;</w:t>
            </w:r>
          </w:p>
          <w:p w:rsidR="001C17EC" w:rsidRPr="00817791" w:rsidRDefault="001C17EC" w:rsidP="007277EA">
            <w:pPr>
              <w:numPr>
                <w:ilvl w:val="0"/>
                <w:numId w:val="1"/>
              </w:numPr>
              <w:tabs>
                <w:tab w:val="left" w:pos="-57"/>
              </w:tabs>
              <w:ind w:left="902" w:hanging="2699"/>
              <w:jc w:val="both"/>
            </w:pPr>
            <w:r>
              <w:rPr>
                <w:sz w:val="22"/>
                <w:szCs w:val="22"/>
              </w:rPr>
              <w:t>- Giám đốc</w:t>
            </w:r>
            <w:r w:rsidR="004858D6">
              <w:rPr>
                <w:sz w:val="22"/>
                <w:szCs w:val="22"/>
              </w:rPr>
              <w:t xml:space="preserve"> Sở</w:t>
            </w:r>
            <w:r>
              <w:rPr>
                <w:sz w:val="22"/>
                <w:szCs w:val="22"/>
              </w:rPr>
              <w:t>;</w:t>
            </w:r>
          </w:p>
          <w:p w:rsidR="00817791" w:rsidRPr="00683312" w:rsidRDefault="00817791" w:rsidP="007277EA">
            <w:pPr>
              <w:numPr>
                <w:ilvl w:val="0"/>
                <w:numId w:val="1"/>
              </w:numPr>
              <w:tabs>
                <w:tab w:val="left" w:pos="-57"/>
              </w:tabs>
              <w:ind w:left="902" w:hanging="2699"/>
              <w:jc w:val="both"/>
            </w:pPr>
            <w:r>
              <w:rPr>
                <w:sz w:val="22"/>
                <w:szCs w:val="22"/>
              </w:rPr>
              <w:t xml:space="preserve">- </w:t>
            </w:r>
            <w:r w:rsidR="00F95D73">
              <w:rPr>
                <w:sz w:val="22"/>
                <w:szCs w:val="22"/>
              </w:rPr>
              <w:t>PGĐ Nguyễn Ngọc Hồi</w:t>
            </w:r>
            <w:r>
              <w:rPr>
                <w:sz w:val="22"/>
                <w:szCs w:val="22"/>
              </w:rPr>
              <w:t>;</w:t>
            </w:r>
          </w:p>
          <w:p w:rsidR="000676BC" w:rsidRPr="00636339" w:rsidRDefault="00564416" w:rsidP="000676BC">
            <w:pPr>
              <w:numPr>
                <w:ilvl w:val="0"/>
                <w:numId w:val="1"/>
              </w:numPr>
              <w:tabs>
                <w:tab w:val="left" w:pos="-57"/>
              </w:tabs>
              <w:ind w:left="902" w:hanging="2699"/>
              <w:jc w:val="both"/>
            </w:pPr>
            <w:r>
              <w:rPr>
                <w:sz w:val="22"/>
                <w:szCs w:val="22"/>
              </w:rPr>
              <w:t xml:space="preserve">- </w:t>
            </w:r>
            <w:r w:rsidR="000676BC" w:rsidRPr="00135174">
              <w:rPr>
                <w:sz w:val="22"/>
                <w:szCs w:val="22"/>
              </w:rPr>
              <w:t xml:space="preserve">Lưu: VT, </w:t>
            </w:r>
            <w:r w:rsidR="00135174">
              <w:rPr>
                <w:sz w:val="22"/>
                <w:szCs w:val="22"/>
              </w:rPr>
              <w:t>P.BC</w:t>
            </w:r>
            <w:r w:rsidR="001F77B0">
              <w:rPr>
                <w:sz w:val="22"/>
                <w:szCs w:val="22"/>
              </w:rPr>
              <w:t xml:space="preserve"> (</w:t>
            </w:r>
            <w:r w:rsidR="00964657">
              <w:rPr>
                <w:sz w:val="22"/>
                <w:szCs w:val="22"/>
              </w:rPr>
              <w:t>TT.</w:t>
            </w:r>
            <w:r w:rsidR="001A76C9">
              <w:rPr>
                <w:sz w:val="22"/>
                <w:szCs w:val="22"/>
              </w:rPr>
              <w:t>2</w:t>
            </w:r>
            <w:r w:rsidR="00F95D73">
              <w:rPr>
                <w:sz w:val="22"/>
                <w:szCs w:val="22"/>
              </w:rPr>
              <w:t>0</w:t>
            </w:r>
            <w:r w:rsidR="001F77B0">
              <w:rPr>
                <w:sz w:val="22"/>
                <w:szCs w:val="22"/>
              </w:rPr>
              <w:t>)</w:t>
            </w:r>
            <w:r w:rsidR="000676BC" w:rsidRPr="00135174">
              <w:rPr>
                <w:sz w:val="22"/>
                <w:szCs w:val="22"/>
              </w:rPr>
              <w:t>.</w:t>
            </w:r>
          </w:p>
          <w:p w:rsidR="007277EA" w:rsidRPr="00BE2845" w:rsidRDefault="007277EA" w:rsidP="00D51DB0">
            <w:pPr>
              <w:numPr>
                <w:ilvl w:val="0"/>
                <w:numId w:val="1"/>
              </w:numPr>
              <w:tabs>
                <w:tab w:val="left" w:pos="-40"/>
              </w:tabs>
              <w:ind w:left="902" w:hanging="2699"/>
              <w:jc w:val="both"/>
              <w:rPr>
                <w:i/>
                <w:sz w:val="22"/>
                <w:szCs w:val="22"/>
              </w:rPr>
            </w:pPr>
          </w:p>
        </w:tc>
        <w:tc>
          <w:tcPr>
            <w:tcW w:w="4557" w:type="dxa"/>
          </w:tcPr>
          <w:p w:rsidR="007277EA" w:rsidRPr="00310EDB" w:rsidRDefault="001C17EC" w:rsidP="00B41F8A">
            <w:pPr>
              <w:jc w:val="center"/>
              <w:rPr>
                <w:b/>
                <w:sz w:val="28"/>
                <w:szCs w:val="28"/>
              </w:rPr>
            </w:pPr>
            <w:r>
              <w:rPr>
                <w:b/>
                <w:sz w:val="28"/>
                <w:szCs w:val="28"/>
              </w:rPr>
              <w:t>TUQ.</w:t>
            </w:r>
            <w:r w:rsidR="007277EA" w:rsidRPr="00310EDB">
              <w:rPr>
                <w:b/>
                <w:sz w:val="28"/>
                <w:szCs w:val="28"/>
              </w:rPr>
              <w:t xml:space="preserve">GIÁM ĐỐC </w:t>
            </w:r>
          </w:p>
          <w:p w:rsidR="007277EA" w:rsidRPr="001C17EC" w:rsidRDefault="001C17EC" w:rsidP="00B41F8A">
            <w:pPr>
              <w:jc w:val="center"/>
              <w:rPr>
                <w:b/>
                <w:sz w:val="28"/>
                <w:szCs w:val="28"/>
              </w:rPr>
            </w:pPr>
            <w:r w:rsidRPr="001C17EC">
              <w:rPr>
                <w:b/>
                <w:sz w:val="28"/>
                <w:szCs w:val="28"/>
              </w:rPr>
              <w:t>TRƯỞNG PHÒNG</w:t>
            </w:r>
            <w:r w:rsidR="008A5AF6">
              <w:rPr>
                <w:b/>
                <w:sz w:val="28"/>
                <w:szCs w:val="28"/>
              </w:rPr>
              <w:t xml:space="preserve"> BÁO CHÍ</w:t>
            </w:r>
          </w:p>
          <w:p w:rsidR="00F53B81" w:rsidRDefault="00F53B81" w:rsidP="00B41F8A">
            <w:pPr>
              <w:jc w:val="center"/>
            </w:pPr>
          </w:p>
          <w:p w:rsidR="00FF4BDF" w:rsidRDefault="00FF4BDF" w:rsidP="00B41F8A">
            <w:pPr>
              <w:jc w:val="center"/>
            </w:pPr>
          </w:p>
          <w:p w:rsidR="002B17E7" w:rsidRDefault="002B17E7" w:rsidP="00B41F8A">
            <w:pPr>
              <w:jc w:val="center"/>
            </w:pPr>
          </w:p>
          <w:p w:rsidR="001C17EC" w:rsidRDefault="001C17EC" w:rsidP="00B41F8A">
            <w:pPr>
              <w:jc w:val="center"/>
            </w:pPr>
          </w:p>
          <w:p w:rsidR="007277EA" w:rsidRDefault="007277EA" w:rsidP="00B41F8A">
            <w:pPr>
              <w:jc w:val="center"/>
              <w:rPr>
                <w:b/>
              </w:rPr>
            </w:pPr>
          </w:p>
          <w:p w:rsidR="007277EA" w:rsidRPr="00310EDB" w:rsidRDefault="006942D9" w:rsidP="006942D9">
            <w:pPr>
              <w:tabs>
                <w:tab w:val="center" w:pos="2170"/>
                <w:tab w:val="right" w:pos="4341"/>
              </w:tabs>
              <w:rPr>
                <w:b/>
                <w:sz w:val="28"/>
                <w:szCs w:val="28"/>
              </w:rPr>
            </w:pPr>
            <w:r>
              <w:rPr>
                <w:b/>
                <w:sz w:val="28"/>
                <w:szCs w:val="28"/>
              </w:rPr>
              <w:tab/>
            </w:r>
            <w:r w:rsidR="001C17EC">
              <w:rPr>
                <w:b/>
                <w:sz w:val="28"/>
                <w:szCs w:val="28"/>
              </w:rPr>
              <w:t>Phạm Đắc Mỵ Trân</w:t>
            </w:r>
            <w:r>
              <w:rPr>
                <w:b/>
                <w:sz w:val="28"/>
                <w:szCs w:val="28"/>
              </w:rPr>
              <w:tab/>
            </w:r>
          </w:p>
          <w:p w:rsidR="007277EA" w:rsidRPr="001B55F2" w:rsidRDefault="007277EA" w:rsidP="00B41F8A">
            <w:pPr>
              <w:jc w:val="center"/>
              <w:rPr>
                <w:b/>
              </w:rPr>
            </w:pPr>
          </w:p>
        </w:tc>
      </w:tr>
    </w:tbl>
    <w:p w:rsidR="007D4D72" w:rsidRPr="00E92A07" w:rsidRDefault="005E6641" w:rsidP="00453DC3">
      <w:pPr>
        <w:rPr>
          <w:sz w:val="28"/>
          <w:szCs w:val="28"/>
        </w:rPr>
      </w:pPr>
      <w:bookmarkStart w:id="0" w:name="_GoBack"/>
      <w:bookmarkEnd w:id="0"/>
      <w:r w:rsidRPr="00E92A07">
        <w:rPr>
          <w:sz w:val="28"/>
          <w:szCs w:val="28"/>
        </w:rPr>
        <w:t xml:space="preserve">Đính kèm: </w:t>
      </w:r>
    </w:p>
    <w:p w:rsidR="005E6641" w:rsidRPr="00E92A07" w:rsidRDefault="00E92A07" w:rsidP="00E92A07">
      <w:pPr>
        <w:pStyle w:val="ListParagraph"/>
        <w:numPr>
          <w:ilvl w:val="0"/>
          <w:numId w:val="1"/>
        </w:numPr>
        <w:tabs>
          <w:tab w:val="clear" w:pos="900"/>
        </w:tabs>
        <w:spacing w:before="120" w:after="120"/>
        <w:ind w:left="446"/>
        <w:contextualSpacing w:val="0"/>
        <w:jc w:val="both"/>
        <w:rPr>
          <w:i/>
        </w:rPr>
      </w:pPr>
      <w:r w:rsidRPr="00E92A07">
        <w:rPr>
          <w:i/>
          <w:sz w:val="28"/>
          <w:szCs w:val="28"/>
        </w:rPr>
        <w:t>Quyết định số 4063/QĐ-UBND ngày 25 tháng 11 năm 2022 của Ủy ban nhân dân Thành phố về ban hành Kế hoạch triển khai thực hiện Chương trình hành động vì trẻ em Thành phố Hồ Chí Minh đến năm 2030;</w:t>
      </w:r>
    </w:p>
    <w:p w:rsidR="00E92A07" w:rsidRPr="00E92A07" w:rsidRDefault="00E92A07" w:rsidP="00E92A07">
      <w:pPr>
        <w:pStyle w:val="ListParagraph"/>
        <w:numPr>
          <w:ilvl w:val="0"/>
          <w:numId w:val="1"/>
        </w:numPr>
        <w:tabs>
          <w:tab w:val="clear" w:pos="900"/>
        </w:tabs>
        <w:spacing w:before="120" w:after="120"/>
        <w:ind w:left="446"/>
        <w:contextualSpacing w:val="0"/>
        <w:jc w:val="both"/>
        <w:rPr>
          <w:i/>
        </w:rPr>
      </w:pPr>
      <w:r w:rsidRPr="00E92A07">
        <w:rPr>
          <w:i/>
          <w:sz w:val="28"/>
          <w:szCs w:val="28"/>
        </w:rPr>
        <w:t>Văn bản số 973/VP-VX ngày 24 tháng 01 năm 2024 của Văn phòng Ủy ban nhân dân Thành phố về thực hiện kiến nghị của Bộ Lao động - Thương binh và Xã hội tại báo cáo số 02/BC-BLĐTBXH ngày ngày 03/01/2024;</w:t>
      </w:r>
    </w:p>
    <w:p w:rsidR="00E92A07" w:rsidRPr="00E92A07" w:rsidRDefault="00E92A07" w:rsidP="00E92A07">
      <w:pPr>
        <w:pStyle w:val="ListParagraph"/>
        <w:numPr>
          <w:ilvl w:val="0"/>
          <w:numId w:val="1"/>
        </w:numPr>
        <w:tabs>
          <w:tab w:val="clear" w:pos="900"/>
        </w:tabs>
        <w:spacing w:before="120" w:after="120"/>
        <w:ind w:left="446"/>
        <w:contextualSpacing w:val="0"/>
        <w:jc w:val="both"/>
        <w:rPr>
          <w:i/>
        </w:rPr>
      </w:pPr>
      <w:r w:rsidRPr="00E92A07">
        <w:rPr>
          <w:i/>
          <w:sz w:val="28"/>
          <w:szCs w:val="28"/>
        </w:rPr>
        <w:t>Văn bản số 2074/SLĐTBXH-TE&amp;BĐG ngày 29 tháng 01 năm 2024 của Sở Lao đông - Thương binh và Xã hội về triển khai thực hiện kiến nghị của Bộ Lao động - Thương binh và Xã hội tại báo cáo số 02/BC-BLĐTBXH ngày 03/01/2024</w:t>
      </w:r>
      <w:r>
        <w:rPr>
          <w:i/>
          <w:sz w:val="28"/>
          <w:szCs w:val="28"/>
        </w:rPr>
        <w:t>.</w:t>
      </w:r>
    </w:p>
    <w:sectPr w:rsidR="00E92A07" w:rsidRPr="00E92A07" w:rsidSect="0039276D">
      <w:headerReference w:type="even" r:id="rId8"/>
      <w:footerReference w:type="even" r:id="rId9"/>
      <w:footerReference w:type="default" r:id="rId10"/>
      <w:headerReference w:type="first" r:id="rId11"/>
      <w:footerReference w:type="first" r:id="rId12"/>
      <w:pgSz w:w="11907" w:h="16840" w:code="9"/>
      <w:pgMar w:top="630" w:right="1134" w:bottom="720" w:left="1701" w:header="720" w:footer="28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23" w:rsidRDefault="00582323" w:rsidP="00EC3DFB">
      <w:r>
        <w:separator/>
      </w:r>
    </w:p>
  </w:endnote>
  <w:endnote w:type="continuationSeparator" w:id="0">
    <w:p w:rsidR="00582323" w:rsidRDefault="00582323" w:rsidP="00EC3DF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s2">
    <w:altName w:val="Cambria"/>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D8" w:rsidRDefault="004328FF" w:rsidP="00B41F8A">
    <w:pPr>
      <w:pStyle w:val="Footer"/>
      <w:framePr w:wrap="around" w:vAnchor="text" w:hAnchor="margin" w:xAlign="center" w:y="1"/>
      <w:rPr>
        <w:rStyle w:val="PageNumber"/>
      </w:rPr>
    </w:pPr>
    <w:r>
      <w:rPr>
        <w:rStyle w:val="PageNumber"/>
      </w:rPr>
      <w:fldChar w:fldCharType="begin"/>
    </w:r>
    <w:r w:rsidR="00EE46D8">
      <w:rPr>
        <w:rStyle w:val="PageNumber"/>
      </w:rPr>
      <w:instrText xml:space="preserve">PAGE  </w:instrText>
    </w:r>
    <w:r>
      <w:rPr>
        <w:rStyle w:val="PageNumber"/>
      </w:rPr>
      <w:fldChar w:fldCharType="end"/>
    </w:r>
  </w:p>
  <w:p w:rsidR="00EE46D8" w:rsidRDefault="00EE46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17691"/>
      <w:docPartObj>
        <w:docPartGallery w:val="Page Numbers (Bottom of Page)"/>
        <w:docPartUnique/>
      </w:docPartObj>
    </w:sdtPr>
    <w:sdtContent>
      <w:p w:rsidR="00EE46D8" w:rsidRDefault="004328FF">
        <w:pPr>
          <w:pStyle w:val="Footer"/>
          <w:jc w:val="right"/>
        </w:pPr>
        <w:fldSimple w:instr=" PAGE   \* MERGEFORMAT ">
          <w:r w:rsidR="00E438B3">
            <w:rPr>
              <w:noProof/>
            </w:rPr>
            <w:t>2</w:t>
          </w:r>
        </w:fldSimple>
      </w:p>
    </w:sdtContent>
  </w:sdt>
  <w:p w:rsidR="00EE46D8" w:rsidRDefault="00EE46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D8" w:rsidRDefault="00EE46D8" w:rsidP="00B41F8A">
    <w:pPr>
      <w:pBdr>
        <w:top w:val="single" w:sz="4" w:space="1" w:color="auto"/>
      </w:pBdr>
      <w:jc w:val="center"/>
    </w:pPr>
    <w:r>
      <w:t>59 Lý Tự Trọng, Quận 1, Thành phố Hồ Chí Minh</w:t>
    </w:r>
  </w:p>
  <w:p w:rsidR="00EE46D8" w:rsidRDefault="00EE46D8" w:rsidP="00B41F8A">
    <w:pPr>
      <w:tabs>
        <w:tab w:val="right" w:pos="3420"/>
      </w:tabs>
      <w:jc w:val="center"/>
    </w:pPr>
    <w:r>
      <w:t>ĐT: (028) 35202727 - 336           Fax: (028) 35202424</w:t>
    </w:r>
  </w:p>
  <w:p w:rsidR="00EE46D8" w:rsidRPr="00BD00B7" w:rsidRDefault="00EE46D8" w:rsidP="00B41F8A">
    <w:pPr>
      <w:pStyle w:val="Footer"/>
      <w:tabs>
        <w:tab w:val="clear" w:pos="4320"/>
        <w:tab w:val="right" w:pos="4500"/>
      </w:tabs>
      <w:jc w:val="center"/>
    </w:pPr>
    <w:r w:rsidRPr="00BD00B7">
      <w:t xml:space="preserve">E-mail: </w:t>
    </w:r>
    <w:hyperlink r:id="rId1" w:history="1">
      <w:r w:rsidRPr="00754F9B">
        <w:rPr>
          <w:rStyle w:val="Hyperlink"/>
        </w:rPr>
        <w:t>stttt@tphcm.gov.vn</w:t>
      </w:r>
    </w:hyperlink>
    <w:r w:rsidRPr="00BD00B7">
      <w:t xml:space="preserve">            Website: </w:t>
    </w:r>
    <w:hyperlink r:id="rId2" w:history="1">
      <w:r w:rsidRPr="00BD00B7">
        <w:rPr>
          <w:rStyle w:val="Hyperlink"/>
        </w:rPr>
        <w:t>http://www.ict-hcm.gov.vn</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23" w:rsidRDefault="00582323" w:rsidP="00EC3DFB">
      <w:r>
        <w:separator/>
      </w:r>
    </w:p>
  </w:footnote>
  <w:footnote w:type="continuationSeparator" w:id="0">
    <w:p w:rsidR="00582323" w:rsidRDefault="00582323" w:rsidP="00EC3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D8" w:rsidRDefault="004328FF" w:rsidP="00B41F8A">
    <w:pPr>
      <w:pStyle w:val="Header"/>
      <w:framePr w:wrap="around" w:vAnchor="text" w:hAnchor="margin" w:xAlign="center" w:y="1"/>
      <w:rPr>
        <w:rStyle w:val="PageNumber"/>
      </w:rPr>
    </w:pPr>
    <w:r>
      <w:rPr>
        <w:rStyle w:val="PageNumber"/>
      </w:rPr>
      <w:fldChar w:fldCharType="begin"/>
    </w:r>
    <w:r w:rsidR="00EE46D8">
      <w:rPr>
        <w:rStyle w:val="PageNumber"/>
      </w:rPr>
      <w:instrText xml:space="preserve">PAGE  </w:instrText>
    </w:r>
    <w:r>
      <w:rPr>
        <w:rStyle w:val="PageNumber"/>
      </w:rPr>
      <w:fldChar w:fldCharType="end"/>
    </w:r>
  </w:p>
  <w:p w:rsidR="00EE46D8" w:rsidRDefault="00EE46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D8" w:rsidRDefault="00EE46D8">
    <w:pPr>
      <w:pStyle w:val="Header"/>
      <w:jc w:val="center"/>
    </w:pPr>
  </w:p>
  <w:p w:rsidR="00EE46D8" w:rsidRDefault="00EE46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0B10"/>
    <w:multiLevelType w:val="hybridMultilevel"/>
    <w:tmpl w:val="4DE83AB4"/>
    <w:lvl w:ilvl="0" w:tplc="E91EAD50">
      <w:start w:val="1"/>
      <w:numFmt w:val="bullet"/>
      <w:lvlText w:val="-"/>
      <w:lvlJc w:val="left"/>
      <w:pPr>
        <w:ind w:left="2250" w:hanging="360"/>
      </w:pPr>
      <w:rPr>
        <w:rFonts w:ascii="Tahoma" w:eastAsia="Calibri" w:hAnsi="Tahoma" w:cs="Tahoma"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13875065"/>
    <w:multiLevelType w:val="hybridMultilevel"/>
    <w:tmpl w:val="E6CCCDB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72E7408"/>
    <w:multiLevelType w:val="singleLevel"/>
    <w:tmpl w:val="0409000F"/>
    <w:lvl w:ilvl="0">
      <w:start w:val="1"/>
      <w:numFmt w:val="decimal"/>
      <w:lvlText w:val="%1."/>
      <w:lvlJc w:val="left"/>
      <w:pPr>
        <w:ind w:left="720" w:hanging="360"/>
      </w:pPr>
    </w:lvl>
  </w:abstractNum>
  <w:abstractNum w:abstractNumId="3">
    <w:nsid w:val="20A47059"/>
    <w:multiLevelType w:val="hybridMultilevel"/>
    <w:tmpl w:val="D1E4AFA8"/>
    <w:lvl w:ilvl="0" w:tplc="7E78277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1AA3256"/>
    <w:multiLevelType w:val="hybridMultilevel"/>
    <w:tmpl w:val="D40A43F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2494719A"/>
    <w:multiLevelType w:val="hybridMultilevel"/>
    <w:tmpl w:val="F2822774"/>
    <w:lvl w:ilvl="0" w:tplc="52EED3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2D8622BA"/>
    <w:multiLevelType w:val="hybridMultilevel"/>
    <w:tmpl w:val="DB6A1FCA"/>
    <w:lvl w:ilvl="0" w:tplc="80548C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2603BBF"/>
    <w:multiLevelType w:val="hybridMultilevel"/>
    <w:tmpl w:val="1BFAB254"/>
    <w:lvl w:ilvl="0" w:tplc="DAAEDE9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50B216A"/>
    <w:multiLevelType w:val="hybridMultilevel"/>
    <w:tmpl w:val="FA448A94"/>
    <w:lvl w:ilvl="0" w:tplc="07A48A5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39744423"/>
    <w:multiLevelType w:val="hybridMultilevel"/>
    <w:tmpl w:val="10AACC56"/>
    <w:lvl w:ilvl="0" w:tplc="4CC8FE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A04C6A"/>
    <w:multiLevelType w:val="hybridMultilevel"/>
    <w:tmpl w:val="E2B24494"/>
    <w:lvl w:ilvl="0" w:tplc="EF8EDFC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3666C92"/>
    <w:multiLevelType w:val="hybridMultilevel"/>
    <w:tmpl w:val="82BE3AB4"/>
    <w:lvl w:ilvl="0" w:tplc="CCF8F39E">
      <w:numFmt w:val="bullet"/>
      <w:lvlText w:val="-"/>
      <w:lvlJc w:val="left"/>
      <w:pPr>
        <w:ind w:left="990" w:hanging="360"/>
      </w:pPr>
      <w:rPr>
        <w:rFonts w:ascii="Times New Roman" w:eastAsia="Times New Roman" w:hAnsi="Times New Roman" w:cs="Times New Roman" w:hint="default"/>
        <w:i/>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46D9453B"/>
    <w:multiLevelType w:val="hybridMultilevel"/>
    <w:tmpl w:val="419C4A1A"/>
    <w:lvl w:ilvl="0" w:tplc="07A48A52">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4A031196"/>
    <w:multiLevelType w:val="hybridMultilevel"/>
    <w:tmpl w:val="ABBCB4F8"/>
    <w:lvl w:ilvl="0" w:tplc="B5E46E2A">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CB44952"/>
    <w:multiLevelType w:val="hybridMultilevel"/>
    <w:tmpl w:val="8694616C"/>
    <w:lvl w:ilvl="0" w:tplc="732CE04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6665F63"/>
    <w:multiLevelType w:val="hybridMultilevel"/>
    <w:tmpl w:val="D9AC2CDC"/>
    <w:lvl w:ilvl="0" w:tplc="657CA5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CF716D2"/>
    <w:multiLevelType w:val="hybridMultilevel"/>
    <w:tmpl w:val="0C6E1932"/>
    <w:lvl w:ilvl="0" w:tplc="1BECAA2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4A0CA8"/>
    <w:multiLevelType w:val="hybridMultilevel"/>
    <w:tmpl w:val="EF2CF3BC"/>
    <w:lvl w:ilvl="0" w:tplc="C8748566">
      <w:numFmt w:val="bullet"/>
      <w:lvlText w:val=""/>
      <w:lvlJc w:val="left"/>
      <w:pPr>
        <w:tabs>
          <w:tab w:val="num" w:pos="1440"/>
        </w:tabs>
        <w:ind w:left="1440" w:hanging="720"/>
      </w:pPr>
      <w:rPr>
        <w:rFonts w:ascii="Symbol" w:eastAsia="Times New Roman" w:hAnsi="Symbol" w:cs="Times New Roman" w:hint="default"/>
      </w:rPr>
    </w:lvl>
    <w:lvl w:ilvl="1" w:tplc="5F86F9DA">
      <w:start w:val="1"/>
      <w:numFmt w:val="decimal"/>
      <w:pStyle w:val="Style1chapter2"/>
      <w:lvlText w:val="%2."/>
      <w:lvlJc w:val="left"/>
      <w:pPr>
        <w:tabs>
          <w:tab w:val="num" w:pos="1440"/>
        </w:tabs>
        <w:ind w:left="1800" w:hanging="360"/>
      </w:pPr>
      <w:rPr>
        <w:rFonts w:ascii="Times New Roman" w:hAnsi="Times New Roman" w:hint="default"/>
        <w:sz w:val="28"/>
        <w:szCs w:val="28"/>
      </w:rPr>
    </w:lvl>
    <w:lvl w:ilvl="2" w:tplc="C06C668E">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51C176D"/>
    <w:multiLevelType w:val="hybridMultilevel"/>
    <w:tmpl w:val="1D549002"/>
    <w:lvl w:ilvl="0" w:tplc="803C0990">
      <w:numFmt w:val="bullet"/>
      <w:lvlText w:val="-"/>
      <w:lvlJc w:val="left"/>
      <w:pPr>
        <w:ind w:left="3600" w:hanging="360"/>
      </w:pPr>
      <w:rPr>
        <w:rFonts w:ascii="Times New Roman" w:eastAsia="Times New Roman" w:hAnsi="Times New Roman" w:cs="Times New Roman"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76B673B5"/>
    <w:multiLevelType w:val="hybridMultilevel"/>
    <w:tmpl w:val="B31CA6DE"/>
    <w:lvl w:ilvl="0" w:tplc="4F0CDCD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4"/>
  </w:num>
  <w:num w:numId="5">
    <w:abstractNumId w:val="12"/>
  </w:num>
  <w:num w:numId="6">
    <w:abstractNumId w:val="1"/>
  </w:num>
  <w:num w:numId="7">
    <w:abstractNumId w:val="9"/>
  </w:num>
  <w:num w:numId="8">
    <w:abstractNumId w:val="2"/>
  </w:num>
  <w:num w:numId="9">
    <w:abstractNumId w:val="0"/>
  </w:num>
  <w:num w:numId="10">
    <w:abstractNumId w:val="5"/>
  </w:num>
  <w:num w:numId="11">
    <w:abstractNumId w:val="15"/>
  </w:num>
  <w:num w:numId="12">
    <w:abstractNumId w:val="3"/>
  </w:num>
  <w:num w:numId="13">
    <w:abstractNumId w:val="13"/>
  </w:num>
  <w:num w:numId="14">
    <w:abstractNumId w:val="11"/>
  </w:num>
  <w:num w:numId="15">
    <w:abstractNumId w:val="14"/>
  </w:num>
  <w:num w:numId="16">
    <w:abstractNumId w:val="19"/>
  </w:num>
  <w:num w:numId="17">
    <w:abstractNumId w:val="18"/>
  </w:num>
  <w:num w:numId="18">
    <w:abstractNumId w:val="6"/>
  </w:num>
  <w:num w:numId="19">
    <w:abstractNumId w:val="10"/>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7277EA"/>
    <w:rsid w:val="0000025F"/>
    <w:rsid w:val="00002906"/>
    <w:rsid w:val="00007316"/>
    <w:rsid w:val="000157F1"/>
    <w:rsid w:val="00021909"/>
    <w:rsid w:val="000240FC"/>
    <w:rsid w:val="00024769"/>
    <w:rsid w:val="00024F95"/>
    <w:rsid w:val="000251CF"/>
    <w:rsid w:val="000256BB"/>
    <w:rsid w:val="000269CA"/>
    <w:rsid w:val="00027463"/>
    <w:rsid w:val="00031663"/>
    <w:rsid w:val="00031E1E"/>
    <w:rsid w:val="00034C18"/>
    <w:rsid w:val="000400C5"/>
    <w:rsid w:val="0004155C"/>
    <w:rsid w:val="000428E3"/>
    <w:rsid w:val="000431D1"/>
    <w:rsid w:val="00045DE4"/>
    <w:rsid w:val="00046842"/>
    <w:rsid w:val="000503A8"/>
    <w:rsid w:val="00050827"/>
    <w:rsid w:val="00050C30"/>
    <w:rsid w:val="000514CD"/>
    <w:rsid w:val="000566A3"/>
    <w:rsid w:val="0006372A"/>
    <w:rsid w:val="0006676B"/>
    <w:rsid w:val="000668B9"/>
    <w:rsid w:val="000676BC"/>
    <w:rsid w:val="00070B72"/>
    <w:rsid w:val="00071A90"/>
    <w:rsid w:val="0007327C"/>
    <w:rsid w:val="00073B1C"/>
    <w:rsid w:val="000763EA"/>
    <w:rsid w:val="000834C1"/>
    <w:rsid w:val="000900D2"/>
    <w:rsid w:val="00092802"/>
    <w:rsid w:val="000947F2"/>
    <w:rsid w:val="000A0D4C"/>
    <w:rsid w:val="000A1213"/>
    <w:rsid w:val="000A1F70"/>
    <w:rsid w:val="000A37A9"/>
    <w:rsid w:val="000A6529"/>
    <w:rsid w:val="000B1344"/>
    <w:rsid w:val="000B327B"/>
    <w:rsid w:val="000B670C"/>
    <w:rsid w:val="000B756A"/>
    <w:rsid w:val="000C1550"/>
    <w:rsid w:val="000C3656"/>
    <w:rsid w:val="000D07B2"/>
    <w:rsid w:val="000D58EE"/>
    <w:rsid w:val="000D629A"/>
    <w:rsid w:val="000E554E"/>
    <w:rsid w:val="000F3027"/>
    <w:rsid w:val="000F614E"/>
    <w:rsid w:val="00100282"/>
    <w:rsid w:val="00100BC3"/>
    <w:rsid w:val="00104347"/>
    <w:rsid w:val="00104C92"/>
    <w:rsid w:val="00107D62"/>
    <w:rsid w:val="00113AEA"/>
    <w:rsid w:val="00113F8F"/>
    <w:rsid w:val="0011439B"/>
    <w:rsid w:val="00120DBC"/>
    <w:rsid w:val="00123343"/>
    <w:rsid w:val="00125E01"/>
    <w:rsid w:val="00126DAB"/>
    <w:rsid w:val="00127FA5"/>
    <w:rsid w:val="00135174"/>
    <w:rsid w:val="0013789B"/>
    <w:rsid w:val="00142D2F"/>
    <w:rsid w:val="00143200"/>
    <w:rsid w:val="00143522"/>
    <w:rsid w:val="00146096"/>
    <w:rsid w:val="00146AD4"/>
    <w:rsid w:val="0014717A"/>
    <w:rsid w:val="001547F1"/>
    <w:rsid w:val="00165AA8"/>
    <w:rsid w:val="001679E2"/>
    <w:rsid w:val="001706CD"/>
    <w:rsid w:val="001777CF"/>
    <w:rsid w:val="001800A4"/>
    <w:rsid w:val="00180B1D"/>
    <w:rsid w:val="00181102"/>
    <w:rsid w:val="0018266A"/>
    <w:rsid w:val="001851DC"/>
    <w:rsid w:val="00191D3B"/>
    <w:rsid w:val="001961AF"/>
    <w:rsid w:val="001A1971"/>
    <w:rsid w:val="001A76C9"/>
    <w:rsid w:val="001B1364"/>
    <w:rsid w:val="001B4B29"/>
    <w:rsid w:val="001B4ED6"/>
    <w:rsid w:val="001B6683"/>
    <w:rsid w:val="001B7B93"/>
    <w:rsid w:val="001C1056"/>
    <w:rsid w:val="001C17EC"/>
    <w:rsid w:val="001C5184"/>
    <w:rsid w:val="001C60E9"/>
    <w:rsid w:val="001D2CF6"/>
    <w:rsid w:val="001D4369"/>
    <w:rsid w:val="001E0300"/>
    <w:rsid w:val="001E33F5"/>
    <w:rsid w:val="001E55FF"/>
    <w:rsid w:val="001E6434"/>
    <w:rsid w:val="001F0C5D"/>
    <w:rsid w:val="001F0C89"/>
    <w:rsid w:val="001F224D"/>
    <w:rsid w:val="001F2B1B"/>
    <w:rsid w:val="001F719E"/>
    <w:rsid w:val="001F779A"/>
    <w:rsid w:val="001F77B0"/>
    <w:rsid w:val="001F7EAA"/>
    <w:rsid w:val="00202267"/>
    <w:rsid w:val="00203FFD"/>
    <w:rsid w:val="00204458"/>
    <w:rsid w:val="00204BD5"/>
    <w:rsid w:val="00207ACC"/>
    <w:rsid w:val="002116D2"/>
    <w:rsid w:val="002133D2"/>
    <w:rsid w:val="00216C17"/>
    <w:rsid w:val="002174DA"/>
    <w:rsid w:val="00224868"/>
    <w:rsid w:val="00231F22"/>
    <w:rsid w:val="00231FDA"/>
    <w:rsid w:val="002322ED"/>
    <w:rsid w:val="00232654"/>
    <w:rsid w:val="00232A98"/>
    <w:rsid w:val="002341E8"/>
    <w:rsid w:val="002350E2"/>
    <w:rsid w:val="002350FE"/>
    <w:rsid w:val="00235BB3"/>
    <w:rsid w:val="00236E9C"/>
    <w:rsid w:val="002400E9"/>
    <w:rsid w:val="00240E48"/>
    <w:rsid w:val="00242C89"/>
    <w:rsid w:val="00242FE7"/>
    <w:rsid w:val="00243F6C"/>
    <w:rsid w:val="0024426D"/>
    <w:rsid w:val="002458A1"/>
    <w:rsid w:val="00256A1F"/>
    <w:rsid w:val="00261876"/>
    <w:rsid w:val="00267C05"/>
    <w:rsid w:val="0027481A"/>
    <w:rsid w:val="00274B1B"/>
    <w:rsid w:val="00280E85"/>
    <w:rsid w:val="00282BAF"/>
    <w:rsid w:val="0028535A"/>
    <w:rsid w:val="00286C81"/>
    <w:rsid w:val="00287505"/>
    <w:rsid w:val="00292B52"/>
    <w:rsid w:val="00292C33"/>
    <w:rsid w:val="00294C1A"/>
    <w:rsid w:val="002979F2"/>
    <w:rsid w:val="002A0551"/>
    <w:rsid w:val="002A05EC"/>
    <w:rsid w:val="002A304D"/>
    <w:rsid w:val="002A5023"/>
    <w:rsid w:val="002A5D22"/>
    <w:rsid w:val="002A69D5"/>
    <w:rsid w:val="002B088B"/>
    <w:rsid w:val="002B17E7"/>
    <w:rsid w:val="002B4341"/>
    <w:rsid w:val="002B7558"/>
    <w:rsid w:val="002C271E"/>
    <w:rsid w:val="002D11A6"/>
    <w:rsid w:val="002D1610"/>
    <w:rsid w:val="002D31AE"/>
    <w:rsid w:val="002D4F5A"/>
    <w:rsid w:val="002D645E"/>
    <w:rsid w:val="002E038E"/>
    <w:rsid w:val="002E458D"/>
    <w:rsid w:val="002E4CDA"/>
    <w:rsid w:val="002F03C0"/>
    <w:rsid w:val="002F12FF"/>
    <w:rsid w:val="002F1C12"/>
    <w:rsid w:val="002F7090"/>
    <w:rsid w:val="00300EA2"/>
    <w:rsid w:val="00305F75"/>
    <w:rsid w:val="00306A6F"/>
    <w:rsid w:val="00307B82"/>
    <w:rsid w:val="003114B9"/>
    <w:rsid w:val="0031368B"/>
    <w:rsid w:val="0031543A"/>
    <w:rsid w:val="0032760A"/>
    <w:rsid w:val="00334169"/>
    <w:rsid w:val="0033484D"/>
    <w:rsid w:val="0033580F"/>
    <w:rsid w:val="00337575"/>
    <w:rsid w:val="003400F8"/>
    <w:rsid w:val="00343BA2"/>
    <w:rsid w:val="0034517D"/>
    <w:rsid w:val="003526BB"/>
    <w:rsid w:val="00353524"/>
    <w:rsid w:val="00357836"/>
    <w:rsid w:val="00363A6A"/>
    <w:rsid w:val="00364536"/>
    <w:rsid w:val="00365FCE"/>
    <w:rsid w:val="0036604B"/>
    <w:rsid w:val="00372559"/>
    <w:rsid w:val="003733F4"/>
    <w:rsid w:val="003745F9"/>
    <w:rsid w:val="00376497"/>
    <w:rsid w:val="00377F85"/>
    <w:rsid w:val="003801D4"/>
    <w:rsid w:val="00381274"/>
    <w:rsid w:val="00381DD5"/>
    <w:rsid w:val="0039276D"/>
    <w:rsid w:val="003949E2"/>
    <w:rsid w:val="0039536A"/>
    <w:rsid w:val="0039799C"/>
    <w:rsid w:val="003A035B"/>
    <w:rsid w:val="003A0A8F"/>
    <w:rsid w:val="003A23EA"/>
    <w:rsid w:val="003A257D"/>
    <w:rsid w:val="003A44C1"/>
    <w:rsid w:val="003A693D"/>
    <w:rsid w:val="003A7493"/>
    <w:rsid w:val="003A7558"/>
    <w:rsid w:val="003A7B2C"/>
    <w:rsid w:val="003A7B9B"/>
    <w:rsid w:val="003A7BF5"/>
    <w:rsid w:val="003B2CB6"/>
    <w:rsid w:val="003B6DDD"/>
    <w:rsid w:val="003C0C4C"/>
    <w:rsid w:val="003C6E52"/>
    <w:rsid w:val="003D2BA3"/>
    <w:rsid w:val="003D39A6"/>
    <w:rsid w:val="003D3AC9"/>
    <w:rsid w:val="003E067B"/>
    <w:rsid w:val="003E1057"/>
    <w:rsid w:val="003E43EF"/>
    <w:rsid w:val="003E6A11"/>
    <w:rsid w:val="003E6DA4"/>
    <w:rsid w:val="003E7441"/>
    <w:rsid w:val="003E78E5"/>
    <w:rsid w:val="003E7C28"/>
    <w:rsid w:val="003F04B2"/>
    <w:rsid w:val="003F0ABB"/>
    <w:rsid w:val="003F2439"/>
    <w:rsid w:val="003F5137"/>
    <w:rsid w:val="003F5AEB"/>
    <w:rsid w:val="003F662F"/>
    <w:rsid w:val="003F676F"/>
    <w:rsid w:val="00400587"/>
    <w:rsid w:val="00405AA2"/>
    <w:rsid w:val="00410742"/>
    <w:rsid w:val="00411E00"/>
    <w:rsid w:val="00413A82"/>
    <w:rsid w:val="00413DDB"/>
    <w:rsid w:val="00414D64"/>
    <w:rsid w:val="00415E8C"/>
    <w:rsid w:val="00417453"/>
    <w:rsid w:val="00420109"/>
    <w:rsid w:val="0042165B"/>
    <w:rsid w:val="00423FDA"/>
    <w:rsid w:val="004241E0"/>
    <w:rsid w:val="00424FFE"/>
    <w:rsid w:val="00431A6F"/>
    <w:rsid w:val="0043208C"/>
    <w:rsid w:val="004328FF"/>
    <w:rsid w:val="0043336D"/>
    <w:rsid w:val="0043517D"/>
    <w:rsid w:val="0043570B"/>
    <w:rsid w:val="004400E4"/>
    <w:rsid w:val="004408A8"/>
    <w:rsid w:val="00440E3B"/>
    <w:rsid w:val="00444DBA"/>
    <w:rsid w:val="004464DC"/>
    <w:rsid w:val="00450C1E"/>
    <w:rsid w:val="00450EF5"/>
    <w:rsid w:val="00453DC3"/>
    <w:rsid w:val="004554CC"/>
    <w:rsid w:val="00456501"/>
    <w:rsid w:val="00456643"/>
    <w:rsid w:val="00465CF7"/>
    <w:rsid w:val="004728A4"/>
    <w:rsid w:val="0048082F"/>
    <w:rsid w:val="00484142"/>
    <w:rsid w:val="00484524"/>
    <w:rsid w:val="00485625"/>
    <w:rsid w:val="004858D6"/>
    <w:rsid w:val="00486CB7"/>
    <w:rsid w:val="004910EB"/>
    <w:rsid w:val="004931EF"/>
    <w:rsid w:val="00493BEE"/>
    <w:rsid w:val="004948EB"/>
    <w:rsid w:val="004958D8"/>
    <w:rsid w:val="004966D3"/>
    <w:rsid w:val="0049700B"/>
    <w:rsid w:val="00497DAA"/>
    <w:rsid w:val="004A4064"/>
    <w:rsid w:val="004A5C7D"/>
    <w:rsid w:val="004A6463"/>
    <w:rsid w:val="004A7AF7"/>
    <w:rsid w:val="004B04BE"/>
    <w:rsid w:val="004C3430"/>
    <w:rsid w:val="004C55D4"/>
    <w:rsid w:val="004C7800"/>
    <w:rsid w:val="004D35D1"/>
    <w:rsid w:val="004D5238"/>
    <w:rsid w:val="004D643B"/>
    <w:rsid w:val="004D7D12"/>
    <w:rsid w:val="004E1557"/>
    <w:rsid w:val="004E38BD"/>
    <w:rsid w:val="004E3DF3"/>
    <w:rsid w:val="004E7009"/>
    <w:rsid w:val="004F1C7A"/>
    <w:rsid w:val="004F2DDD"/>
    <w:rsid w:val="004F5702"/>
    <w:rsid w:val="004F77CD"/>
    <w:rsid w:val="005024CA"/>
    <w:rsid w:val="005026B7"/>
    <w:rsid w:val="00505A85"/>
    <w:rsid w:val="0050601F"/>
    <w:rsid w:val="0051058A"/>
    <w:rsid w:val="005108E8"/>
    <w:rsid w:val="00517E06"/>
    <w:rsid w:val="005207D7"/>
    <w:rsid w:val="0052191B"/>
    <w:rsid w:val="005244F7"/>
    <w:rsid w:val="00524B5C"/>
    <w:rsid w:val="00524D0E"/>
    <w:rsid w:val="0052712E"/>
    <w:rsid w:val="00532DED"/>
    <w:rsid w:val="005350FF"/>
    <w:rsid w:val="00536A15"/>
    <w:rsid w:val="005413F3"/>
    <w:rsid w:val="00541EEE"/>
    <w:rsid w:val="005426C6"/>
    <w:rsid w:val="005434A4"/>
    <w:rsid w:val="0054409C"/>
    <w:rsid w:val="00545A76"/>
    <w:rsid w:val="00545DD3"/>
    <w:rsid w:val="00546A6B"/>
    <w:rsid w:val="0055019F"/>
    <w:rsid w:val="005504AA"/>
    <w:rsid w:val="0055697C"/>
    <w:rsid w:val="00560775"/>
    <w:rsid w:val="00560842"/>
    <w:rsid w:val="00561364"/>
    <w:rsid w:val="005635B1"/>
    <w:rsid w:val="00563D01"/>
    <w:rsid w:val="00564416"/>
    <w:rsid w:val="00567614"/>
    <w:rsid w:val="0056787F"/>
    <w:rsid w:val="005803AF"/>
    <w:rsid w:val="005814FC"/>
    <w:rsid w:val="00582323"/>
    <w:rsid w:val="0058498B"/>
    <w:rsid w:val="005903BB"/>
    <w:rsid w:val="00591B0F"/>
    <w:rsid w:val="005942A4"/>
    <w:rsid w:val="00594762"/>
    <w:rsid w:val="00595710"/>
    <w:rsid w:val="005A2956"/>
    <w:rsid w:val="005B175E"/>
    <w:rsid w:val="005B35C6"/>
    <w:rsid w:val="005B3E83"/>
    <w:rsid w:val="005B4AAE"/>
    <w:rsid w:val="005B70B2"/>
    <w:rsid w:val="005B7510"/>
    <w:rsid w:val="005D13E6"/>
    <w:rsid w:val="005D240B"/>
    <w:rsid w:val="005D6E31"/>
    <w:rsid w:val="005D7A55"/>
    <w:rsid w:val="005D7AF9"/>
    <w:rsid w:val="005E0141"/>
    <w:rsid w:val="005E10C5"/>
    <w:rsid w:val="005E2A5D"/>
    <w:rsid w:val="005E3919"/>
    <w:rsid w:val="005E3DC9"/>
    <w:rsid w:val="005E5F72"/>
    <w:rsid w:val="005E6641"/>
    <w:rsid w:val="005E706A"/>
    <w:rsid w:val="005F1224"/>
    <w:rsid w:val="00601B15"/>
    <w:rsid w:val="00602C72"/>
    <w:rsid w:val="0060585F"/>
    <w:rsid w:val="00605F9C"/>
    <w:rsid w:val="006078B3"/>
    <w:rsid w:val="00610A9A"/>
    <w:rsid w:val="00612236"/>
    <w:rsid w:val="00612B4E"/>
    <w:rsid w:val="00620447"/>
    <w:rsid w:val="00621DBA"/>
    <w:rsid w:val="006235AF"/>
    <w:rsid w:val="00623E91"/>
    <w:rsid w:val="006242BE"/>
    <w:rsid w:val="00625426"/>
    <w:rsid w:val="006255DD"/>
    <w:rsid w:val="00625C73"/>
    <w:rsid w:val="006272CA"/>
    <w:rsid w:val="00631CDA"/>
    <w:rsid w:val="00632372"/>
    <w:rsid w:val="00635B15"/>
    <w:rsid w:val="00636339"/>
    <w:rsid w:val="006402D4"/>
    <w:rsid w:val="00642109"/>
    <w:rsid w:val="006426C2"/>
    <w:rsid w:val="00642EFE"/>
    <w:rsid w:val="006476C0"/>
    <w:rsid w:val="0064776A"/>
    <w:rsid w:val="00650437"/>
    <w:rsid w:val="0065446B"/>
    <w:rsid w:val="00656E19"/>
    <w:rsid w:val="00657415"/>
    <w:rsid w:val="0066050C"/>
    <w:rsid w:val="00660D5F"/>
    <w:rsid w:val="006625F8"/>
    <w:rsid w:val="00664291"/>
    <w:rsid w:val="00667F5A"/>
    <w:rsid w:val="00671478"/>
    <w:rsid w:val="00671E3F"/>
    <w:rsid w:val="00673C4C"/>
    <w:rsid w:val="00674616"/>
    <w:rsid w:val="0067603A"/>
    <w:rsid w:val="00677553"/>
    <w:rsid w:val="00683312"/>
    <w:rsid w:val="00684BE5"/>
    <w:rsid w:val="006852BE"/>
    <w:rsid w:val="00685803"/>
    <w:rsid w:val="0069057A"/>
    <w:rsid w:val="006915B0"/>
    <w:rsid w:val="006919C1"/>
    <w:rsid w:val="006942D9"/>
    <w:rsid w:val="006A4435"/>
    <w:rsid w:val="006A5A87"/>
    <w:rsid w:val="006A60FC"/>
    <w:rsid w:val="006B02F0"/>
    <w:rsid w:val="006C0B24"/>
    <w:rsid w:val="006C1F37"/>
    <w:rsid w:val="006C40AD"/>
    <w:rsid w:val="006C6C1E"/>
    <w:rsid w:val="006D1493"/>
    <w:rsid w:val="006D422D"/>
    <w:rsid w:val="006D521F"/>
    <w:rsid w:val="006F0C57"/>
    <w:rsid w:val="006F2EEC"/>
    <w:rsid w:val="006F5E23"/>
    <w:rsid w:val="006F676D"/>
    <w:rsid w:val="00700D9C"/>
    <w:rsid w:val="00702D9C"/>
    <w:rsid w:val="00702E62"/>
    <w:rsid w:val="00704E11"/>
    <w:rsid w:val="0071071E"/>
    <w:rsid w:val="00715D4A"/>
    <w:rsid w:val="00717F7B"/>
    <w:rsid w:val="007203DD"/>
    <w:rsid w:val="0072488C"/>
    <w:rsid w:val="007277EA"/>
    <w:rsid w:val="007311FE"/>
    <w:rsid w:val="00732F99"/>
    <w:rsid w:val="0073385E"/>
    <w:rsid w:val="00733952"/>
    <w:rsid w:val="00734B26"/>
    <w:rsid w:val="00736AFD"/>
    <w:rsid w:val="00745E82"/>
    <w:rsid w:val="00746807"/>
    <w:rsid w:val="00751260"/>
    <w:rsid w:val="007527B0"/>
    <w:rsid w:val="0075483F"/>
    <w:rsid w:val="00754ED4"/>
    <w:rsid w:val="00760C39"/>
    <w:rsid w:val="00761E0E"/>
    <w:rsid w:val="00763C6D"/>
    <w:rsid w:val="00764836"/>
    <w:rsid w:val="007675F4"/>
    <w:rsid w:val="00770376"/>
    <w:rsid w:val="007762CC"/>
    <w:rsid w:val="0077767B"/>
    <w:rsid w:val="0078464D"/>
    <w:rsid w:val="00784C2D"/>
    <w:rsid w:val="00787EB6"/>
    <w:rsid w:val="00791453"/>
    <w:rsid w:val="0079443C"/>
    <w:rsid w:val="007A1CA6"/>
    <w:rsid w:val="007A20CD"/>
    <w:rsid w:val="007A22DA"/>
    <w:rsid w:val="007A3C15"/>
    <w:rsid w:val="007A4EDC"/>
    <w:rsid w:val="007B0549"/>
    <w:rsid w:val="007B0C85"/>
    <w:rsid w:val="007B25E6"/>
    <w:rsid w:val="007B3081"/>
    <w:rsid w:val="007B58FF"/>
    <w:rsid w:val="007B5E73"/>
    <w:rsid w:val="007B7095"/>
    <w:rsid w:val="007C1E12"/>
    <w:rsid w:val="007C40D5"/>
    <w:rsid w:val="007D0CC1"/>
    <w:rsid w:val="007D4D72"/>
    <w:rsid w:val="007E0B69"/>
    <w:rsid w:val="007E462A"/>
    <w:rsid w:val="007E4C39"/>
    <w:rsid w:val="007E4E04"/>
    <w:rsid w:val="007E4EDD"/>
    <w:rsid w:val="007E6E90"/>
    <w:rsid w:val="007F0C53"/>
    <w:rsid w:val="00802D97"/>
    <w:rsid w:val="00803AE2"/>
    <w:rsid w:val="00805AA4"/>
    <w:rsid w:val="00810716"/>
    <w:rsid w:val="00810784"/>
    <w:rsid w:val="00815121"/>
    <w:rsid w:val="00816983"/>
    <w:rsid w:val="00817791"/>
    <w:rsid w:val="00817C4D"/>
    <w:rsid w:val="0082046F"/>
    <w:rsid w:val="008276DB"/>
    <w:rsid w:val="0083017F"/>
    <w:rsid w:val="00831CAF"/>
    <w:rsid w:val="00833919"/>
    <w:rsid w:val="008350D0"/>
    <w:rsid w:val="00836E10"/>
    <w:rsid w:val="008418B2"/>
    <w:rsid w:val="008448DE"/>
    <w:rsid w:val="00844C99"/>
    <w:rsid w:val="0084570B"/>
    <w:rsid w:val="00851ECC"/>
    <w:rsid w:val="00851F9A"/>
    <w:rsid w:val="00852CAE"/>
    <w:rsid w:val="00854815"/>
    <w:rsid w:val="00854B38"/>
    <w:rsid w:val="00855470"/>
    <w:rsid w:val="00860CB5"/>
    <w:rsid w:val="00861889"/>
    <w:rsid w:val="0086317A"/>
    <w:rsid w:val="00865A4F"/>
    <w:rsid w:val="0086620D"/>
    <w:rsid w:val="008719E0"/>
    <w:rsid w:val="008727DB"/>
    <w:rsid w:val="00880CD9"/>
    <w:rsid w:val="00881C73"/>
    <w:rsid w:val="008858EC"/>
    <w:rsid w:val="008869AA"/>
    <w:rsid w:val="0089036C"/>
    <w:rsid w:val="0089214B"/>
    <w:rsid w:val="00895D82"/>
    <w:rsid w:val="00896CD6"/>
    <w:rsid w:val="008A0E97"/>
    <w:rsid w:val="008A3378"/>
    <w:rsid w:val="008A385A"/>
    <w:rsid w:val="008A5AF6"/>
    <w:rsid w:val="008A6FDB"/>
    <w:rsid w:val="008B0FDF"/>
    <w:rsid w:val="008B26DC"/>
    <w:rsid w:val="008B2D2A"/>
    <w:rsid w:val="008B3E0D"/>
    <w:rsid w:val="008B57DA"/>
    <w:rsid w:val="008B6007"/>
    <w:rsid w:val="008C1CD8"/>
    <w:rsid w:val="008C3187"/>
    <w:rsid w:val="008C380A"/>
    <w:rsid w:val="008C3F7E"/>
    <w:rsid w:val="008C4E64"/>
    <w:rsid w:val="008D1240"/>
    <w:rsid w:val="008D1D07"/>
    <w:rsid w:val="008D63A1"/>
    <w:rsid w:val="008E23E7"/>
    <w:rsid w:val="008E644A"/>
    <w:rsid w:val="00904265"/>
    <w:rsid w:val="00904275"/>
    <w:rsid w:val="00912E95"/>
    <w:rsid w:val="0091422C"/>
    <w:rsid w:val="0091559F"/>
    <w:rsid w:val="00915610"/>
    <w:rsid w:val="009213FC"/>
    <w:rsid w:val="009222F8"/>
    <w:rsid w:val="00927FA1"/>
    <w:rsid w:val="009308EB"/>
    <w:rsid w:val="00934666"/>
    <w:rsid w:val="00934A7B"/>
    <w:rsid w:val="00935360"/>
    <w:rsid w:val="00940B73"/>
    <w:rsid w:val="00942088"/>
    <w:rsid w:val="00942109"/>
    <w:rsid w:val="009438BD"/>
    <w:rsid w:val="00944418"/>
    <w:rsid w:val="00951FE5"/>
    <w:rsid w:val="00952807"/>
    <w:rsid w:val="00955235"/>
    <w:rsid w:val="0095528C"/>
    <w:rsid w:val="0095769D"/>
    <w:rsid w:val="00960016"/>
    <w:rsid w:val="009606AF"/>
    <w:rsid w:val="00960A90"/>
    <w:rsid w:val="009620EF"/>
    <w:rsid w:val="00964657"/>
    <w:rsid w:val="0096794A"/>
    <w:rsid w:val="00967AEB"/>
    <w:rsid w:val="00967F74"/>
    <w:rsid w:val="009721D5"/>
    <w:rsid w:val="00975CD6"/>
    <w:rsid w:val="00975D49"/>
    <w:rsid w:val="00976DC1"/>
    <w:rsid w:val="009774E7"/>
    <w:rsid w:val="00980331"/>
    <w:rsid w:val="00980D04"/>
    <w:rsid w:val="00982516"/>
    <w:rsid w:val="00990001"/>
    <w:rsid w:val="009911C2"/>
    <w:rsid w:val="0099129E"/>
    <w:rsid w:val="009914BF"/>
    <w:rsid w:val="00991B05"/>
    <w:rsid w:val="00992566"/>
    <w:rsid w:val="00995F50"/>
    <w:rsid w:val="0099690E"/>
    <w:rsid w:val="00996AC8"/>
    <w:rsid w:val="0099797B"/>
    <w:rsid w:val="009A21FE"/>
    <w:rsid w:val="009A2969"/>
    <w:rsid w:val="009A36F7"/>
    <w:rsid w:val="009A7B8A"/>
    <w:rsid w:val="009B2A37"/>
    <w:rsid w:val="009B30A3"/>
    <w:rsid w:val="009B4F71"/>
    <w:rsid w:val="009B55FA"/>
    <w:rsid w:val="009B59B7"/>
    <w:rsid w:val="009B645F"/>
    <w:rsid w:val="009B6AF1"/>
    <w:rsid w:val="009C2C17"/>
    <w:rsid w:val="009C3CA3"/>
    <w:rsid w:val="009D49A6"/>
    <w:rsid w:val="009D6388"/>
    <w:rsid w:val="009E002C"/>
    <w:rsid w:val="009E1144"/>
    <w:rsid w:val="009E3C84"/>
    <w:rsid w:val="00A007EF"/>
    <w:rsid w:val="00A009EE"/>
    <w:rsid w:val="00A0336C"/>
    <w:rsid w:val="00A06069"/>
    <w:rsid w:val="00A0630F"/>
    <w:rsid w:val="00A1117D"/>
    <w:rsid w:val="00A115D3"/>
    <w:rsid w:val="00A13ACD"/>
    <w:rsid w:val="00A16D6A"/>
    <w:rsid w:val="00A23082"/>
    <w:rsid w:val="00A27DE1"/>
    <w:rsid w:val="00A31625"/>
    <w:rsid w:val="00A33AA2"/>
    <w:rsid w:val="00A36321"/>
    <w:rsid w:val="00A36E3B"/>
    <w:rsid w:val="00A428E1"/>
    <w:rsid w:val="00A43849"/>
    <w:rsid w:val="00A57AE3"/>
    <w:rsid w:val="00A60930"/>
    <w:rsid w:val="00A61D87"/>
    <w:rsid w:val="00A658DE"/>
    <w:rsid w:val="00A7201C"/>
    <w:rsid w:val="00A7289B"/>
    <w:rsid w:val="00A8149E"/>
    <w:rsid w:val="00A8151F"/>
    <w:rsid w:val="00A8689C"/>
    <w:rsid w:val="00A91FF7"/>
    <w:rsid w:val="00A94831"/>
    <w:rsid w:val="00A9607F"/>
    <w:rsid w:val="00A97251"/>
    <w:rsid w:val="00A97284"/>
    <w:rsid w:val="00AA2204"/>
    <w:rsid w:val="00AA36D8"/>
    <w:rsid w:val="00AA46BE"/>
    <w:rsid w:val="00AA4AB9"/>
    <w:rsid w:val="00AB0D61"/>
    <w:rsid w:val="00AB1832"/>
    <w:rsid w:val="00AB569B"/>
    <w:rsid w:val="00AC20F6"/>
    <w:rsid w:val="00AC2922"/>
    <w:rsid w:val="00AC32B0"/>
    <w:rsid w:val="00AC4D64"/>
    <w:rsid w:val="00AD6B1F"/>
    <w:rsid w:val="00AE0B47"/>
    <w:rsid w:val="00AE4489"/>
    <w:rsid w:val="00AE5E2E"/>
    <w:rsid w:val="00AF31F0"/>
    <w:rsid w:val="00AF522C"/>
    <w:rsid w:val="00AF6201"/>
    <w:rsid w:val="00AF7213"/>
    <w:rsid w:val="00AF72E0"/>
    <w:rsid w:val="00B01CC0"/>
    <w:rsid w:val="00B03408"/>
    <w:rsid w:val="00B04535"/>
    <w:rsid w:val="00B04DC3"/>
    <w:rsid w:val="00B075A8"/>
    <w:rsid w:val="00B07D16"/>
    <w:rsid w:val="00B10E31"/>
    <w:rsid w:val="00B12C3E"/>
    <w:rsid w:val="00B22772"/>
    <w:rsid w:val="00B23548"/>
    <w:rsid w:val="00B261A3"/>
    <w:rsid w:val="00B27DF5"/>
    <w:rsid w:val="00B33643"/>
    <w:rsid w:val="00B34B36"/>
    <w:rsid w:val="00B35F94"/>
    <w:rsid w:val="00B405D5"/>
    <w:rsid w:val="00B41F8A"/>
    <w:rsid w:val="00B50529"/>
    <w:rsid w:val="00B50A1C"/>
    <w:rsid w:val="00B5212E"/>
    <w:rsid w:val="00B600CE"/>
    <w:rsid w:val="00B618E4"/>
    <w:rsid w:val="00B63FF3"/>
    <w:rsid w:val="00B7114B"/>
    <w:rsid w:val="00B71C67"/>
    <w:rsid w:val="00B72160"/>
    <w:rsid w:val="00B73120"/>
    <w:rsid w:val="00B73D63"/>
    <w:rsid w:val="00B758C3"/>
    <w:rsid w:val="00B81154"/>
    <w:rsid w:val="00B82C32"/>
    <w:rsid w:val="00B86273"/>
    <w:rsid w:val="00B87FBA"/>
    <w:rsid w:val="00B92481"/>
    <w:rsid w:val="00B92665"/>
    <w:rsid w:val="00B97719"/>
    <w:rsid w:val="00B97B4A"/>
    <w:rsid w:val="00BA212A"/>
    <w:rsid w:val="00BA34C4"/>
    <w:rsid w:val="00BA3B1B"/>
    <w:rsid w:val="00BA45A0"/>
    <w:rsid w:val="00BA65C1"/>
    <w:rsid w:val="00BA76C9"/>
    <w:rsid w:val="00BB0703"/>
    <w:rsid w:val="00BB31EB"/>
    <w:rsid w:val="00BB63F0"/>
    <w:rsid w:val="00BB655F"/>
    <w:rsid w:val="00BC5926"/>
    <w:rsid w:val="00BC5C55"/>
    <w:rsid w:val="00BE25A8"/>
    <w:rsid w:val="00BE25FC"/>
    <w:rsid w:val="00BE2845"/>
    <w:rsid w:val="00BE2BAF"/>
    <w:rsid w:val="00BE37FE"/>
    <w:rsid w:val="00BE4B5E"/>
    <w:rsid w:val="00BE67E9"/>
    <w:rsid w:val="00BF1D1A"/>
    <w:rsid w:val="00BF4F50"/>
    <w:rsid w:val="00C01913"/>
    <w:rsid w:val="00C0220B"/>
    <w:rsid w:val="00C05087"/>
    <w:rsid w:val="00C075D0"/>
    <w:rsid w:val="00C10876"/>
    <w:rsid w:val="00C1324D"/>
    <w:rsid w:val="00C1326E"/>
    <w:rsid w:val="00C13708"/>
    <w:rsid w:val="00C154CF"/>
    <w:rsid w:val="00C2097B"/>
    <w:rsid w:val="00C245C0"/>
    <w:rsid w:val="00C30C9F"/>
    <w:rsid w:val="00C31E39"/>
    <w:rsid w:val="00C357C9"/>
    <w:rsid w:val="00C40E1B"/>
    <w:rsid w:val="00C4133F"/>
    <w:rsid w:val="00C44209"/>
    <w:rsid w:val="00C44E29"/>
    <w:rsid w:val="00C44F05"/>
    <w:rsid w:val="00C534EC"/>
    <w:rsid w:val="00C56CA9"/>
    <w:rsid w:val="00C574B2"/>
    <w:rsid w:val="00C62EAD"/>
    <w:rsid w:val="00C63D3D"/>
    <w:rsid w:val="00C6424D"/>
    <w:rsid w:val="00C642D5"/>
    <w:rsid w:val="00C71BA1"/>
    <w:rsid w:val="00C74DF3"/>
    <w:rsid w:val="00C75093"/>
    <w:rsid w:val="00C8682A"/>
    <w:rsid w:val="00C926E5"/>
    <w:rsid w:val="00C92BA1"/>
    <w:rsid w:val="00C934F4"/>
    <w:rsid w:val="00C94865"/>
    <w:rsid w:val="00C955D3"/>
    <w:rsid w:val="00CA04F1"/>
    <w:rsid w:val="00CA61D0"/>
    <w:rsid w:val="00CA676E"/>
    <w:rsid w:val="00CA6AEA"/>
    <w:rsid w:val="00CA785C"/>
    <w:rsid w:val="00CB002F"/>
    <w:rsid w:val="00CB115A"/>
    <w:rsid w:val="00CB2101"/>
    <w:rsid w:val="00CB4C45"/>
    <w:rsid w:val="00CC1C4B"/>
    <w:rsid w:val="00CC2D9D"/>
    <w:rsid w:val="00CC6E69"/>
    <w:rsid w:val="00CC765F"/>
    <w:rsid w:val="00CD3179"/>
    <w:rsid w:val="00CD3F20"/>
    <w:rsid w:val="00CD579F"/>
    <w:rsid w:val="00CD6FFE"/>
    <w:rsid w:val="00CD70F8"/>
    <w:rsid w:val="00CD7BD0"/>
    <w:rsid w:val="00CE0729"/>
    <w:rsid w:val="00CE0C9A"/>
    <w:rsid w:val="00CE1BD7"/>
    <w:rsid w:val="00CE2B31"/>
    <w:rsid w:val="00CE3583"/>
    <w:rsid w:val="00CE3730"/>
    <w:rsid w:val="00CE6542"/>
    <w:rsid w:val="00CE73A5"/>
    <w:rsid w:val="00CF03CD"/>
    <w:rsid w:val="00CF1634"/>
    <w:rsid w:val="00CF1BBA"/>
    <w:rsid w:val="00CF7B4C"/>
    <w:rsid w:val="00D00D1C"/>
    <w:rsid w:val="00D12BD4"/>
    <w:rsid w:val="00D24A74"/>
    <w:rsid w:val="00D26139"/>
    <w:rsid w:val="00D267BF"/>
    <w:rsid w:val="00D269E8"/>
    <w:rsid w:val="00D314BB"/>
    <w:rsid w:val="00D31ADD"/>
    <w:rsid w:val="00D33495"/>
    <w:rsid w:val="00D34843"/>
    <w:rsid w:val="00D370F4"/>
    <w:rsid w:val="00D41580"/>
    <w:rsid w:val="00D45D05"/>
    <w:rsid w:val="00D477FF"/>
    <w:rsid w:val="00D47FC2"/>
    <w:rsid w:val="00D5014F"/>
    <w:rsid w:val="00D50EB3"/>
    <w:rsid w:val="00D51DB0"/>
    <w:rsid w:val="00D5293B"/>
    <w:rsid w:val="00D6029F"/>
    <w:rsid w:val="00D605FE"/>
    <w:rsid w:val="00D62E6D"/>
    <w:rsid w:val="00D63252"/>
    <w:rsid w:val="00D64964"/>
    <w:rsid w:val="00D669F5"/>
    <w:rsid w:val="00D7005A"/>
    <w:rsid w:val="00D71C3D"/>
    <w:rsid w:val="00D725C4"/>
    <w:rsid w:val="00D72E0F"/>
    <w:rsid w:val="00D75E2C"/>
    <w:rsid w:val="00D75FFD"/>
    <w:rsid w:val="00D767E5"/>
    <w:rsid w:val="00D7792A"/>
    <w:rsid w:val="00D80460"/>
    <w:rsid w:val="00D9286C"/>
    <w:rsid w:val="00D96242"/>
    <w:rsid w:val="00DA2DDA"/>
    <w:rsid w:val="00DA5E31"/>
    <w:rsid w:val="00DA6C09"/>
    <w:rsid w:val="00DB00B5"/>
    <w:rsid w:val="00DB01E7"/>
    <w:rsid w:val="00DB0B01"/>
    <w:rsid w:val="00DB6F7A"/>
    <w:rsid w:val="00DD33D1"/>
    <w:rsid w:val="00DD4DA8"/>
    <w:rsid w:val="00DD5281"/>
    <w:rsid w:val="00DD6FCF"/>
    <w:rsid w:val="00DD74C3"/>
    <w:rsid w:val="00DE0672"/>
    <w:rsid w:val="00DE0AE6"/>
    <w:rsid w:val="00DF0664"/>
    <w:rsid w:val="00E00246"/>
    <w:rsid w:val="00E00FE6"/>
    <w:rsid w:val="00E035C0"/>
    <w:rsid w:val="00E05BAE"/>
    <w:rsid w:val="00E062C9"/>
    <w:rsid w:val="00E1279B"/>
    <w:rsid w:val="00E152D4"/>
    <w:rsid w:val="00E162D3"/>
    <w:rsid w:val="00E22833"/>
    <w:rsid w:val="00E22D8D"/>
    <w:rsid w:val="00E23013"/>
    <w:rsid w:val="00E233E1"/>
    <w:rsid w:val="00E24B72"/>
    <w:rsid w:val="00E30193"/>
    <w:rsid w:val="00E33E87"/>
    <w:rsid w:val="00E35962"/>
    <w:rsid w:val="00E37E0A"/>
    <w:rsid w:val="00E4349C"/>
    <w:rsid w:val="00E438B3"/>
    <w:rsid w:val="00E47CE5"/>
    <w:rsid w:val="00E5789E"/>
    <w:rsid w:val="00E579AF"/>
    <w:rsid w:val="00E57CA2"/>
    <w:rsid w:val="00E63C3F"/>
    <w:rsid w:val="00E66257"/>
    <w:rsid w:val="00E70367"/>
    <w:rsid w:val="00E72947"/>
    <w:rsid w:val="00E74779"/>
    <w:rsid w:val="00E7684E"/>
    <w:rsid w:val="00E7738F"/>
    <w:rsid w:val="00E80091"/>
    <w:rsid w:val="00E82E8E"/>
    <w:rsid w:val="00E87842"/>
    <w:rsid w:val="00E9203D"/>
    <w:rsid w:val="00E92A07"/>
    <w:rsid w:val="00E94476"/>
    <w:rsid w:val="00E97571"/>
    <w:rsid w:val="00EA062C"/>
    <w:rsid w:val="00EA109F"/>
    <w:rsid w:val="00EA1298"/>
    <w:rsid w:val="00EB065F"/>
    <w:rsid w:val="00EB1328"/>
    <w:rsid w:val="00EB283A"/>
    <w:rsid w:val="00EB3C69"/>
    <w:rsid w:val="00EB5A1A"/>
    <w:rsid w:val="00EC0000"/>
    <w:rsid w:val="00EC1A11"/>
    <w:rsid w:val="00EC27F8"/>
    <w:rsid w:val="00EC2A51"/>
    <w:rsid w:val="00EC2B90"/>
    <w:rsid w:val="00EC31C9"/>
    <w:rsid w:val="00EC3DFB"/>
    <w:rsid w:val="00EC42F9"/>
    <w:rsid w:val="00EC5549"/>
    <w:rsid w:val="00EC5EC5"/>
    <w:rsid w:val="00EC63AC"/>
    <w:rsid w:val="00EC78BF"/>
    <w:rsid w:val="00ED1C57"/>
    <w:rsid w:val="00ED75A0"/>
    <w:rsid w:val="00ED7B44"/>
    <w:rsid w:val="00EE3469"/>
    <w:rsid w:val="00EE46D8"/>
    <w:rsid w:val="00EE4AF3"/>
    <w:rsid w:val="00EE59FB"/>
    <w:rsid w:val="00EE649B"/>
    <w:rsid w:val="00EF7B43"/>
    <w:rsid w:val="00F07673"/>
    <w:rsid w:val="00F149A4"/>
    <w:rsid w:val="00F2043C"/>
    <w:rsid w:val="00F23DFF"/>
    <w:rsid w:val="00F26F41"/>
    <w:rsid w:val="00F306B0"/>
    <w:rsid w:val="00F34690"/>
    <w:rsid w:val="00F36666"/>
    <w:rsid w:val="00F37108"/>
    <w:rsid w:val="00F37739"/>
    <w:rsid w:val="00F40495"/>
    <w:rsid w:val="00F433A0"/>
    <w:rsid w:val="00F43663"/>
    <w:rsid w:val="00F46C1F"/>
    <w:rsid w:val="00F4721D"/>
    <w:rsid w:val="00F47694"/>
    <w:rsid w:val="00F50159"/>
    <w:rsid w:val="00F524C4"/>
    <w:rsid w:val="00F53B81"/>
    <w:rsid w:val="00F570CE"/>
    <w:rsid w:val="00F5753E"/>
    <w:rsid w:val="00F60E93"/>
    <w:rsid w:val="00F61C72"/>
    <w:rsid w:val="00F63B20"/>
    <w:rsid w:val="00F63C26"/>
    <w:rsid w:val="00F63C96"/>
    <w:rsid w:val="00F64F1A"/>
    <w:rsid w:val="00F65BA9"/>
    <w:rsid w:val="00F66927"/>
    <w:rsid w:val="00F67ED0"/>
    <w:rsid w:val="00F701F8"/>
    <w:rsid w:val="00F705B4"/>
    <w:rsid w:val="00F70677"/>
    <w:rsid w:val="00F721A8"/>
    <w:rsid w:val="00F73497"/>
    <w:rsid w:val="00F748CA"/>
    <w:rsid w:val="00F82A6E"/>
    <w:rsid w:val="00F82D5E"/>
    <w:rsid w:val="00F84F4C"/>
    <w:rsid w:val="00F95D73"/>
    <w:rsid w:val="00F968C4"/>
    <w:rsid w:val="00FA03F2"/>
    <w:rsid w:val="00FA0AB3"/>
    <w:rsid w:val="00FA0EFC"/>
    <w:rsid w:val="00FA1660"/>
    <w:rsid w:val="00FA4C35"/>
    <w:rsid w:val="00FA6873"/>
    <w:rsid w:val="00FA7733"/>
    <w:rsid w:val="00FB10AE"/>
    <w:rsid w:val="00FB25C5"/>
    <w:rsid w:val="00FB397A"/>
    <w:rsid w:val="00FB4B24"/>
    <w:rsid w:val="00FB4D7B"/>
    <w:rsid w:val="00FB4FCE"/>
    <w:rsid w:val="00FC1FB3"/>
    <w:rsid w:val="00FC3C52"/>
    <w:rsid w:val="00FD10C0"/>
    <w:rsid w:val="00FD1524"/>
    <w:rsid w:val="00FD3746"/>
    <w:rsid w:val="00FD539B"/>
    <w:rsid w:val="00FE0536"/>
    <w:rsid w:val="00FE107D"/>
    <w:rsid w:val="00FE6B91"/>
    <w:rsid w:val="00FF080A"/>
    <w:rsid w:val="00FF1A40"/>
    <w:rsid w:val="00FF4BDF"/>
    <w:rsid w:val="00FF6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4438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EA"/>
    <w:rPr>
      <w:rFonts w:ascii="Times New Roman" w:eastAsia="Times New Roman" w:hAnsi="Times New Roman"/>
      <w:sz w:val="24"/>
      <w:szCs w:val="24"/>
    </w:rPr>
  </w:style>
  <w:style w:type="paragraph" w:styleId="Heading1">
    <w:name w:val="heading 1"/>
    <w:basedOn w:val="Normal"/>
    <w:link w:val="Heading1Char"/>
    <w:uiPriority w:val="9"/>
    <w:qFormat/>
    <w:rsid w:val="004D523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F3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0C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77EA"/>
    <w:pPr>
      <w:tabs>
        <w:tab w:val="center" w:pos="4320"/>
        <w:tab w:val="right" w:pos="8640"/>
      </w:tabs>
    </w:pPr>
  </w:style>
  <w:style w:type="character" w:customStyle="1" w:styleId="FooterChar">
    <w:name w:val="Footer Char"/>
    <w:basedOn w:val="DefaultParagraphFont"/>
    <w:link w:val="Footer"/>
    <w:uiPriority w:val="99"/>
    <w:rsid w:val="007277EA"/>
    <w:rPr>
      <w:rFonts w:ascii="Times New Roman" w:eastAsia="Times New Roman" w:hAnsi="Times New Roman" w:cs="Times New Roman"/>
      <w:sz w:val="24"/>
      <w:szCs w:val="24"/>
    </w:rPr>
  </w:style>
  <w:style w:type="character" w:styleId="PageNumber">
    <w:name w:val="page number"/>
    <w:basedOn w:val="DefaultParagraphFont"/>
    <w:rsid w:val="007277EA"/>
  </w:style>
  <w:style w:type="paragraph" w:styleId="Header">
    <w:name w:val="header"/>
    <w:basedOn w:val="Normal"/>
    <w:link w:val="HeaderChar"/>
    <w:uiPriority w:val="99"/>
    <w:rsid w:val="007277EA"/>
    <w:pPr>
      <w:tabs>
        <w:tab w:val="center" w:pos="4320"/>
        <w:tab w:val="right" w:pos="8640"/>
      </w:tabs>
    </w:pPr>
  </w:style>
  <w:style w:type="character" w:customStyle="1" w:styleId="HeaderChar">
    <w:name w:val="Header Char"/>
    <w:basedOn w:val="DefaultParagraphFont"/>
    <w:link w:val="Header"/>
    <w:uiPriority w:val="99"/>
    <w:rsid w:val="007277EA"/>
    <w:rPr>
      <w:rFonts w:ascii="Times New Roman" w:eastAsia="Times New Roman" w:hAnsi="Times New Roman" w:cs="Times New Roman"/>
      <w:sz w:val="24"/>
      <w:szCs w:val="24"/>
    </w:rPr>
  </w:style>
  <w:style w:type="character" w:styleId="Hyperlink">
    <w:name w:val="Hyperlink"/>
    <w:basedOn w:val="DefaultParagraphFont"/>
    <w:rsid w:val="007277EA"/>
    <w:rPr>
      <w:color w:val="0000FF"/>
      <w:u w:val="single"/>
    </w:rPr>
  </w:style>
  <w:style w:type="paragraph" w:styleId="ListParagraph">
    <w:name w:val="List Paragraph"/>
    <w:basedOn w:val="Normal"/>
    <w:link w:val="ListParagraphChar"/>
    <w:uiPriority w:val="34"/>
    <w:qFormat/>
    <w:rsid w:val="007277EA"/>
    <w:pPr>
      <w:ind w:left="720"/>
      <w:contextualSpacing/>
    </w:pPr>
  </w:style>
  <w:style w:type="paragraph" w:customStyle="1" w:styleId="cangiua">
    <w:name w:val="cangiua"/>
    <w:basedOn w:val="Normal"/>
    <w:rsid w:val="007277EA"/>
    <w:pPr>
      <w:jc w:val="center"/>
    </w:pPr>
    <w:rPr>
      <w:sz w:val="26"/>
      <w:szCs w:val="26"/>
    </w:rPr>
  </w:style>
  <w:style w:type="character" w:styleId="Strong">
    <w:name w:val="Strong"/>
    <w:basedOn w:val="DefaultParagraphFont"/>
    <w:qFormat/>
    <w:rsid w:val="007277EA"/>
    <w:rPr>
      <w:b/>
      <w:bCs/>
    </w:rPr>
  </w:style>
  <w:style w:type="paragraph" w:customStyle="1" w:styleId="giamdoc">
    <w:name w:val="giam doc"/>
    <w:basedOn w:val="Normal"/>
    <w:rsid w:val="000676BC"/>
    <w:pPr>
      <w:tabs>
        <w:tab w:val="left" w:pos="5103"/>
      </w:tabs>
      <w:spacing w:before="120"/>
      <w:jc w:val="both"/>
    </w:pPr>
    <w:rPr>
      <w:rFonts w:ascii="VnTimes2" w:hAnsi="VnTimes2"/>
      <w:b/>
      <w:sz w:val="28"/>
      <w:szCs w:val="20"/>
    </w:rPr>
  </w:style>
  <w:style w:type="paragraph" w:customStyle="1" w:styleId="Style1chapter2">
    <w:name w:val="Style1chapter2"/>
    <w:basedOn w:val="Normal"/>
    <w:rsid w:val="000676BC"/>
    <w:pPr>
      <w:numPr>
        <w:ilvl w:val="1"/>
        <w:numId w:val="2"/>
      </w:numPr>
      <w:tabs>
        <w:tab w:val="clear" w:pos="1440"/>
      </w:tabs>
      <w:ind w:left="3480"/>
    </w:pPr>
  </w:style>
  <w:style w:type="character" w:styleId="Emphasis">
    <w:name w:val="Emphasis"/>
    <w:basedOn w:val="DefaultParagraphFont"/>
    <w:uiPriority w:val="20"/>
    <w:qFormat/>
    <w:rsid w:val="000676BC"/>
    <w:rPr>
      <w:i/>
      <w:iCs/>
    </w:rPr>
  </w:style>
  <w:style w:type="character" w:customStyle="1" w:styleId="Heading1Char">
    <w:name w:val="Heading 1 Char"/>
    <w:basedOn w:val="DefaultParagraphFont"/>
    <w:link w:val="Heading1"/>
    <w:uiPriority w:val="9"/>
    <w:rsid w:val="004D5238"/>
    <w:rPr>
      <w:rFonts w:ascii="Times New Roman" w:eastAsia="Times New Roman" w:hAnsi="Times New Roman"/>
      <w:b/>
      <w:bCs/>
      <w:kern w:val="36"/>
      <w:sz w:val="48"/>
      <w:szCs w:val="48"/>
    </w:rPr>
  </w:style>
  <w:style w:type="character" w:customStyle="1" w:styleId="posted-on">
    <w:name w:val="posted-on"/>
    <w:basedOn w:val="DefaultParagraphFont"/>
    <w:rsid w:val="004D5238"/>
  </w:style>
  <w:style w:type="paragraph" w:styleId="NormalWeb">
    <w:name w:val="Normal (Web)"/>
    <w:aliases w:val="Char Char Char Char Char Char Char Char Char Char,Char Char Char Char Char Char Char Char Char Char Char"/>
    <w:basedOn w:val="Normal"/>
    <w:link w:val="NormalWebChar"/>
    <w:uiPriority w:val="99"/>
    <w:unhideWhenUsed/>
    <w:rsid w:val="00F53B81"/>
    <w:pPr>
      <w:spacing w:before="100" w:beforeAutospacing="1" w:after="100" w:afterAutospacing="1"/>
    </w:pPr>
  </w:style>
  <w:style w:type="paragraph" w:styleId="BalloonText">
    <w:name w:val="Balloon Text"/>
    <w:basedOn w:val="Normal"/>
    <w:link w:val="BalloonTextChar"/>
    <w:rsid w:val="00484524"/>
    <w:rPr>
      <w:rFonts w:ascii="Tahoma" w:hAnsi="Tahoma"/>
      <w:sz w:val="16"/>
      <w:szCs w:val="16"/>
    </w:rPr>
  </w:style>
  <w:style w:type="character" w:customStyle="1" w:styleId="BalloonTextChar">
    <w:name w:val="Balloon Text Char"/>
    <w:basedOn w:val="DefaultParagraphFont"/>
    <w:link w:val="BalloonText"/>
    <w:rsid w:val="00484524"/>
    <w:rPr>
      <w:rFonts w:ascii="Tahoma" w:eastAsia="Times New Roman" w:hAnsi="Tahoma"/>
      <w:sz w:val="16"/>
      <w:szCs w:val="16"/>
    </w:rPr>
  </w:style>
  <w:style w:type="paragraph" w:styleId="NoSpacing">
    <w:name w:val="No Spacing"/>
    <w:uiPriority w:val="1"/>
    <w:qFormat/>
    <w:rsid w:val="007B58FF"/>
    <w:rPr>
      <w:rFonts w:ascii="Times New Roman" w:hAnsi="Times New Roman"/>
      <w:sz w:val="28"/>
      <w:szCs w:val="22"/>
    </w:rPr>
  </w:style>
  <w:style w:type="character" w:customStyle="1" w:styleId="ListParagraphChar">
    <w:name w:val="List Paragraph Char"/>
    <w:link w:val="ListParagraph"/>
    <w:uiPriority w:val="34"/>
    <w:qFormat/>
    <w:locked/>
    <w:rsid w:val="00982516"/>
    <w:rPr>
      <w:rFonts w:ascii="Times New Roman" w:eastAsia="Times New Roman" w:hAnsi="Times New Roman"/>
      <w:sz w:val="24"/>
      <w:szCs w:val="24"/>
    </w:rPr>
  </w:style>
  <w:style w:type="table" w:styleId="TableGrid">
    <w:name w:val="Table Grid"/>
    <w:basedOn w:val="TableNormal"/>
    <w:uiPriority w:val="59"/>
    <w:rsid w:val="00761E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007316"/>
    <w:pPr>
      <w:ind w:firstLine="720"/>
    </w:pPr>
    <w:rPr>
      <w:sz w:val="16"/>
      <w:szCs w:val="16"/>
    </w:rPr>
  </w:style>
  <w:style w:type="character" w:customStyle="1" w:styleId="BodyTextIndent3Char">
    <w:name w:val="Body Text Indent 3 Char"/>
    <w:basedOn w:val="DefaultParagraphFont"/>
    <w:link w:val="BodyTextIndent3"/>
    <w:uiPriority w:val="99"/>
    <w:rsid w:val="00007316"/>
    <w:rPr>
      <w:rFonts w:ascii="Times New Roman" w:eastAsia="Times New Roman" w:hAnsi="Times New Roman"/>
      <w:sz w:val="16"/>
      <w:szCs w:val="16"/>
    </w:rPr>
  </w:style>
  <w:style w:type="character" w:customStyle="1" w:styleId="Heading2Char">
    <w:name w:val="Heading 2 Char"/>
    <w:basedOn w:val="DefaultParagraphFont"/>
    <w:link w:val="Heading2"/>
    <w:uiPriority w:val="9"/>
    <w:semiHidden/>
    <w:rsid w:val="000F30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0C89"/>
    <w:rPr>
      <w:rFonts w:asciiTheme="majorHAnsi" w:eastAsiaTheme="majorEastAsia" w:hAnsiTheme="majorHAnsi" w:cstheme="majorBidi"/>
      <w:b/>
      <w:bCs/>
      <w:color w:val="4F81BD" w:themeColor="accent1"/>
      <w:sz w:val="24"/>
      <w:szCs w:val="24"/>
    </w:rPr>
  </w:style>
  <w:style w:type="character" w:customStyle="1" w:styleId="NormalWebChar">
    <w:name w:val="Normal (Web) Char"/>
    <w:aliases w:val="Char Char Char Char Char Char Char Char Char Char Char1,Char Char Char Char Char Char Char Char Char Char Char Char"/>
    <w:link w:val="NormalWeb"/>
    <w:uiPriority w:val="99"/>
    <w:rsid w:val="00D33495"/>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D477FF"/>
    <w:pPr>
      <w:spacing w:after="120"/>
    </w:pPr>
  </w:style>
  <w:style w:type="character" w:customStyle="1" w:styleId="BodyTextChar">
    <w:name w:val="Body Text Char"/>
    <w:basedOn w:val="DefaultParagraphFont"/>
    <w:link w:val="BodyText"/>
    <w:uiPriority w:val="99"/>
    <w:semiHidden/>
    <w:rsid w:val="00D477FF"/>
    <w:rPr>
      <w:rFonts w:ascii="Times New Roman" w:eastAsia="Times New Roman" w:hAnsi="Times New Roman"/>
      <w:sz w:val="24"/>
      <w:szCs w:val="24"/>
    </w:rPr>
  </w:style>
  <w:style w:type="character" w:customStyle="1" w:styleId="text">
    <w:name w:val="text"/>
    <w:basedOn w:val="DefaultParagraphFont"/>
    <w:rsid w:val="004D7D12"/>
  </w:style>
  <w:style w:type="character" w:customStyle="1" w:styleId="emoji-sizer">
    <w:name w:val="emoji-sizer"/>
    <w:basedOn w:val="DefaultParagraphFont"/>
    <w:rsid w:val="004D7D12"/>
  </w:style>
</w:styles>
</file>

<file path=word/webSettings.xml><?xml version="1.0" encoding="utf-8"?>
<w:webSettings xmlns:r="http://schemas.openxmlformats.org/officeDocument/2006/relationships" xmlns:w="http://schemas.openxmlformats.org/wordprocessingml/2006/main">
  <w:divs>
    <w:div w:id="110631644">
      <w:bodyDiv w:val="1"/>
      <w:marLeft w:val="0"/>
      <w:marRight w:val="0"/>
      <w:marTop w:val="0"/>
      <w:marBottom w:val="0"/>
      <w:divBdr>
        <w:top w:val="none" w:sz="0" w:space="0" w:color="auto"/>
        <w:left w:val="none" w:sz="0" w:space="0" w:color="auto"/>
        <w:bottom w:val="none" w:sz="0" w:space="0" w:color="auto"/>
        <w:right w:val="none" w:sz="0" w:space="0" w:color="auto"/>
      </w:divBdr>
    </w:div>
    <w:div w:id="201137205">
      <w:bodyDiv w:val="1"/>
      <w:marLeft w:val="0"/>
      <w:marRight w:val="0"/>
      <w:marTop w:val="0"/>
      <w:marBottom w:val="0"/>
      <w:divBdr>
        <w:top w:val="none" w:sz="0" w:space="0" w:color="auto"/>
        <w:left w:val="none" w:sz="0" w:space="0" w:color="auto"/>
        <w:bottom w:val="none" w:sz="0" w:space="0" w:color="auto"/>
        <w:right w:val="none" w:sz="0" w:space="0" w:color="auto"/>
      </w:divBdr>
    </w:div>
    <w:div w:id="377436695">
      <w:bodyDiv w:val="1"/>
      <w:marLeft w:val="0"/>
      <w:marRight w:val="0"/>
      <w:marTop w:val="0"/>
      <w:marBottom w:val="0"/>
      <w:divBdr>
        <w:top w:val="none" w:sz="0" w:space="0" w:color="auto"/>
        <w:left w:val="none" w:sz="0" w:space="0" w:color="auto"/>
        <w:bottom w:val="none" w:sz="0" w:space="0" w:color="auto"/>
        <w:right w:val="none" w:sz="0" w:space="0" w:color="auto"/>
      </w:divBdr>
    </w:div>
    <w:div w:id="767234697">
      <w:bodyDiv w:val="1"/>
      <w:marLeft w:val="0"/>
      <w:marRight w:val="0"/>
      <w:marTop w:val="0"/>
      <w:marBottom w:val="0"/>
      <w:divBdr>
        <w:top w:val="none" w:sz="0" w:space="0" w:color="auto"/>
        <w:left w:val="none" w:sz="0" w:space="0" w:color="auto"/>
        <w:bottom w:val="none" w:sz="0" w:space="0" w:color="auto"/>
        <w:right w:val="none" w:sz="0" w:space="0" w:color="auto"/>
      </w:divBdr>
    </w:div>
    <w:div w:id="998729571">
      <w:bodyDiv w:val="1"/>
      <w:marLeft w:val="0"/>
      <w:marRight w:val="0"/>
      <w:marTop w:val="0"/>
      <w:marBottom w:val="0"/>
      <w:divBdr>
        <w:top w:val="none" w:sz="0" w:space="0" w:color="auto"/>
        <w:left w:val="none" w:sz="0" w:space="0" w:color="auto"/>
        <w:bottom w:val="none" w:sz="0" w:space="0" w:color="auto"/>
        <w:right w:val="none" w:sz="0" w:space="0" w:color="auto"/>
      </w:divBdr>
      <w:divsChild>
        <w:div w:id="1140924797">
          <w:marLeft w:val="0"/>
          <w:marRight w:val="0"/>
          <w:marTop w:val="0"/>
          <w:marBottom w:val="0"/>
          <w:divBdr>
            <w:top w:val="none" w:sz="0" w:space="0" w:color="auto"/>
            <w:left w:val="none" w:sz="0" w:space="0" w:color="auto"/>
            <w:bottom w:val="none" w:sz="0" w:space="0" w:color="auto"/>
            <w:right w:val="none" w:sz="0" w:space="0" w:color="auto"/>
          </w:divBdr>
          <w:divsChild>
            <w:div w:id="1963530383">
              <w:marLeft w:val="0"/>
              <w:marRight w:val="0"/>
              <w:marTop w:val="0"/>
              <w:marBottom w:val="0"/>
              <w:divBdr>
                <w:top w:val="none" w:sz="0" w:space="0" w:color="auto"/>
                <w:left w:val="none" w:sz="0" w:space="0" w:color="auto"/>
                <w:bottom w:val="none" w:sz="0" w:space="0" w:color="auto"/>
                <w:right w:val="none" w:sz="0" w:space="0" w:color="auto"/>
              </w:divBdr>
              <w:divsChild>
                <w:div w:id="1670404359">
                  <w:marLeft w:val="0"/>
                  <w:marRight w:val="0"/>
                  <w:marTop w:val="0"/>
                  <w:marBottom w:val="46"/>
                  <w:divBdr>
                    <w:top w:val="none" w:sz="0" w:space="0" w:color="auto"/>
                    <w:left w:val="none" w:sz="0" w:space="0" w:color="auto"/>
                    <w:bottom w:val="none" w:sz="0" w:space="0" w:color="auto"/>
                    <w:right w:val="none" w:sz="0" w:space="0" w:color="auto"/>
                  </w:divBdr>
                  <w:divsChild>
                    <w:div w:id="519512714">
                      <w:marLeft w:val="0"/>
                      <w:marRight w:val="0"/>
                      <w:marTop w:val="0"/>
                      <w:marBottom w:val="0"/>
                      <w:divBdr>
                        <w:top w:val="none" w:sz="0" w:space="0" w:color="auto"/>
                        <w:left w:val="none" w:sz="0" w:space="0" w:color="auto"/>
                        <w:bottom w:val="none" w:sz="0" w:space="0" w:color="auto"/>
                        <w:right w:val="none" w:sz="0" w:space="0" w:color="auto"/>
                      </w:divBdr>
                    </w:div>
                    <w:div w:id="1074860529">
                      <w:marLeft w:val="0"/>
                      <w:marRight w:val="0"/>
                      <w:marTop w:val="0"/>
                      <w:marBottom w:val="0"/>
                      <w:divBdr>
                        <w:top w:val="none" w:sz="0" w:space="0" w:color="auto"/>
                        <w:left w:val="none" w:sz="0" w:space="0" w:color="auto"/>
                        <w:bottom w:val="none" w:sz="0" w:space="0" w:color="auto"/>
                        <w:right w:val="none" w:sz="0" w:space="0" w:color="auto"/>
                      </w:divBdr>
                      <w:divsChild>
                        <w:div w:id="174610811">
                          <w:marLeft w:val="0"/>
                          <w:marRight w:val="46"/>
                          <w:marTop w:val="0"/>
                          <w:marBottom w:val="0"/>
                          <w:divBdr>
                            <w:top w:val="none" w:sz="0" w:space="0" w:color="auto"/>
                            <w:left w:val="none" w:sz="0" w:space="0" w:color="auto"/>
                            <w:bottom w:val="none" w:sz="0" w:space="0" w:color="auto"/>
                            <w:right w:val="none" w:sz="0" w:space="0" w:color="auto"/>
                          </w:divBdr>
                          <w:divsChild>
                            <w:div w:id="1264725876">
                              <w:marLeft w:val="0"/>
                              <w:marRight w:val="0"/>
                              <w:marTop w:val="100"/>
                              <w:marBottom w:val="100"/>
                              <w:divBdr>
                                <w:top w:val="none" w:sz="0" w:space="0" w:color="auto"/>
                                <w:left w:val="none" w:sz="0" w:space="0" w:color="auto"/>
                                <w:bottom w:val="none" w:sz="0" w:space="0" w:color="auto"/>
                                <w:right w:val="none" w:sz="0" w:space="0" w:color="auto"/>
                              </w:divBdr>
                              <w:divsChild>
                                <w:div w:id="129903648">
                                  <w:marLeft w:val="0"/>
                                  <w:marRight w:val="0"/>
                                  <w:marTop w:val="0"/>
                                  <w:marBottom w:val="0"/>
                                  <w:divBdr>
                                    <w:top w:val="none" w:sz="0" w:space="0" w:color="auto"/>
                                    <w:left w:val="none" w:sz="0" w:space="0" w:color="auto"/>
                                    <w:bottom w:val="none" w:sz="0" w:space="0" w:color="auto"/>
                                    <w:right w:val="none" w:sz="0" w:space="0" w:color="auto"/>
                                  </w:divBdr>
                                </w:div>
                              </w:divsChild>
                            </w:div>
                            <w:div w:id="285936267">
                              <w:marLeft w:val="46"/>
                              <w:marRight w:val="0"/>
                              <w:marTop w:val="0"/>
                              <w:marBottom w:val="23"/>
                              <w:divBdr>
                                <w:top w:val="none" w:sz="0" w:space="0" w:color="auto"/>
                                <w:left w:val="none" w:sz="0" w:space="0" w:color="auto"/>
                                <w:bottom w:val="none" w:sz="0" w:space="0" w:color="auto"/>
                                <w:right w:val="none" w:sz="0" w:space="0" w:color="auto"/>
                              </w:divBdr>
                            </w:div>
                          </w:divsChild>
                        </w:div>
                        <w:div w:id="1365134496">
                          <w:marLeft w:val="0"/>
                          <w:marRight w:val="0"/>
                          <w:marTop w:val="0"/>
                          <w:marBottom w:val="0"/>
                          <w:divBdr>
                            <w:top w:val="none" w:sz="0" w:space="0" w:color="auto"/>
                            <w:left w:val="none" w:sz="0" w:space="0" w:color="auto"/>
                            <w:bottom w:val="none" w:sz="0" w:space="0" w:color="auto"/>
                            <w:right w:val="none" w:sz="0" w:space="0" w:color="auto"/>
                          </w:divBdr>
                          <w:divsChild>
                            <w:div w:id="325863508">
                              <w:marLeft w:val="0"/>
                              <w:marRight w:val="0"/>
                              <w:marTop w:val="0"/>
                              <w:marBottom w:val="0"/>
                              <w:divBdr>
                                <w:top w:val="none" w:sz="0" w:space="0" w:color="auto"/>
                                <w:left w:val="none" w:sz="0" w:space="0" w:color="auto"/>
                                <w:bottom w:val="none" w:sz="0" w:space="0" w:color="auto"/>
                                <w:right w:val="none" w:sz="0" w:space="0" w:color="auto"/>
                              </w:divBdr>
                              <w:divsChild>
                                <w:div w:id="397292585">
                                  <w:marLeft w:val="0"/>
                                  <w:marRight w:val="0"/>
                                  <w:marTop w:val="0"/>
                                  <w:marBottom w:val="0"/>
                                  <w:divBdr>
                                    <w:top w:val="none" w:sz="0" w:space="0" w:color="auto"/>
                                    <w:left w:val="none" w:sz="0" w:space="0" w:color="auto"/>
                                    <w:bottom w:val="none" w:sz="0" w:space="0" w:color="auto"/>
                                    <w:right w:val="none" w:sz="0" w:space="0" w:color="auto"/>
                                  </w:divBdr>
                                  <w:divsChild>
                                    <w:div w:id="1546331919">
                                      <w:marLeft w:val="81"/>
                                      <w:marRight w:val="81"/>
                                      <w:marTop w:val="69"/>
                                      <w:marBottom w:val="115"/>
                                      <w:divBdr>
                                        <w:top w:val="none" w:sz="0" w:space="0" w:color="auto"/>
                                        <w:left w:val="none" w:sz="0" w:space="0" w:color="auto"/>
                                        <w:bottom w:val="none" w:sz="0" w:space="0" w:color="auto"/>
                                        <w:right w:val="none" w:sz="0" w:space="0" w:color="auto"/>
                                      </w:divBdr>
                                    </w:div>
                                    <w:div w:id="2081905474">
                                      <w:marLeft w:val="81"/>
                                      <w:marRight w:val="81"/>
                                      <w:marTop w:val="69"/>
                                      <w:marBottom w:val="115"/>
                                      <w:divBdr>
                                        <w:top w:val="none" w:sz="0" w:space="0" w:color="auto"/>
                                        <w:left w:val="none" w:sz="0" w:space="0" w:color="auto"/>
                                        <w:bottom w:val="none" w:sz="0" w:space="0" w:color="auto"/>
                                        <w:right w:val="none" w:sz="0" w:space="0" w:color="auto"/>
                                      </w:divBdr>
                                    </w:div>
                                    <w:div w:id="603995954">
                                      <w:marLeft w:val="81"/>
                                      <w:marRight w:val="81"/>
                                      <w:marTop w:val="69"/>
                                      <w:marBottom w:val="115"/>
                                      <w:divBdr>
                                        <w:top w:val="none" w:sz="0" w:space="0" w:color="auto"/>
                                        <w:left w:val="none" w:sz="0" w:space="0" w:color="auto"/>
                                        <w:bottom w:val="none" w:sz="0" w:space="0" w:color="auto"/>
                                        <w:right w:val="none" w:sz="0" w:space="0" w:color="auto"/>
                                      </w:divBdr>
                                    </w:div>
                                    <w:div w:id="1866946091">
                                      <w:marLeft w:val="81"/>
                                      <w:marRight w:val="81"/>
                                      <w:marTop w:val="69"/>
                                      <w:marBottom w:val="115"/>
                                      <w:divBdr>
                                        <w:top w:val="none" w:sz="0" w:space="0" w:color="auto"/>
                                        <w:left w:val="none" w:sz="0" w:space="0" w:color="auto"/>
                                        <w:bottom w:val="none" w:sz="0" w:space="0" w:color="auto"/>
                                        <w:right w:val="none" w:sz="0" w:space="0" w:color="auto"/>
                                      </w:divBdr>
                                    </w:div>
                                    <w:div w:id="1436369126">
                                      <w:marLeft w:val="81"/>
                                      <w:marRight w:val="81"/>
                                      <w:marTop w:val="69"/>
                                      <w:marBottom w:val="115"/>
                                      <w:divBdr>
                                        <w:top w:val="none" w:sz="0" w:space="0" w:color="auto"/>
                                        <w:left w:val="none" w:sz="0" w:space="0" w:color="auto"/>
                                        <w:bottom w:val="none" w:sz="0" w:space="0" w:color="auto"/>
                                        <w:right w:val="none" w:sz="0" w:space="0" w:color="auto"/>
                                      </w:divBdr>
                                    </w:div>
                                    <w:div w:id="1591086535">
                                      <w:marLeft w:val="81"/>
                                      <w:marRight w:val="81"/>
                                      <w:marTop w:val="69"/>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093989">
          <w:marLeft w:val="0"/>
          <w:marRight w:val="0"/>
          <w:marTop w:val="0"/>
          <w:marBottom w:val="0"/>
          <w:divBdr>
            <w:top w:val="none" w:sz="0" w:space="0" w:color="auto"/>
            <w:left w:val="none" w:sz="0" w:space="0" w:color="auto"/>
            <w:bottom w:val="none" w:sz="0" w:space="0" w:color="auto"/>
            <w:right w:val="none" w:sz="0" w:space="0" w:color="auto"/>
          </w:divBdr>
          <w:divsChild>
            <w:div w:id="1550722289">
              <w:marLeft w:val="0"/>
              <w:marRight w:val="0"/>
              <w:marTop w:val="0"/>
              <w:marBottom w:val="0"/>
              <w:divBdr>
                <w:top w:val="none" w:sz="0" w:space="0" w:color="auto"/>
                <w:left w:val="none" w:sz="0" w:space="0" w:color="auto"/>
                <w:bottom w:val="none" w:sz="0" w:space="0" w:color="auto"/>
                <w:right w:val="none" w:sz="0" w:space="0" w:color="auto"/>
              </w:divBdr>
              <w:divsChild>
                <w:div w:id="1409840122">
                  <w:marLeft w:val="0"/>
                  <w:marRight w:val="0"/>
                  <w:marTop w:val="0"/>
                  <w:marBottom w:val="46"/>
                  <w:divBdr>
                    <w:top w:val="none" w:sz="0" w:space="0" w:color="auto"/>
                    <w:left w:val="none" w:sz="0" w:space="0" w:color="auto"/>
                    <w:bottom w:val="none" w:sz="0" w:space="0" w:color="auto"/>
                    <w:right w:val="none" w:sz="0" w:space="0" w:color="auto"/>
                  </w:divBdr>
                  <w:divsChild>
                    <w:div w:id="9751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5116">
      <w:bodyDiv w:val="1"/>
      <w:marLeft w:val="0"/>
      <w:marRight w:val="0"/>
      <w:marTop w:val="0"/>
      <w:marBottom w:val="0"/>
      <w:divBdr>
        <w:top w:val="none" w:sz="0" w:space="0" w:color="auto"/>
        <w:left w:val="none" w:sz="0" w:space="0" w:color="auto"/>
        <w:bottom w:val="none" w:sz="0" w:space="0" w:color="auto"/>
        <w:right w:val="none" w:sz="0" w:space="0" w:color="auto"/>
      </w:divBdr>
      <w:divsChild>
        <w:div w:id="533999108">
          <w:marLeft w:val="0"/>
          <w:marRight w:val="0"/>
          <w:marTop w:val="0"/>
          <w:marBottom w:val="0"/>
          <w:divBdr>
            <w:top w:val="none" w:sz="0" w:space="0" w:color="auto"/>
            <w:left w:val="none" w:sz="0" w:space="0" w:color="auto"/>
            <w:bottom w:val="none" w:sz="0" w:space="0" w:color="auto"/>
            <w:right w:val="none" w:sz="0" w:space="0" w:color="auto"/>
          </w:divBdr>
        </w:div>
      </w:divsChild>
    </w:div>
    <w:div w:id="17861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ct-hcm.gov.vn" TargetMode="External"/><Relationship Id="rId1" Type="http://schemas.openxmlformats.org/officeDocument/2006/relationships/hyperlink" Target="mailto:sttt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0718-DC5A-42F2-B0EB-643F47AD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 TTrẻ</vt:lpstr>
    </vt:vector>
  </TitlesOfParts>
  <Company>Hewlett-Packard</Company>
  <LinksUpToDate>false</LinksUpToDate>
  <CharactersWithSpaces>3989</CharactersWithSpaces>
  <SharedDoc>false</SharedDoc>
  <HLinks>
    <vt:vector size="12" baseType="variant">
      <vt:variant>
        <vt:i4>8061052</vt:i4>
      </vt:variant>
      <vt:variant>
        <vt:i4>7</vt:i4>
      </vt:variant>
      <vt:variant>
        <vt:i4>0</vt:i4>
      </vt:variant>
      <vt:variant>
        <vt:i4>5</vt:i4>
      </vt:variant>
      <vt:variant>
        <vt:lpwstr>http://www.ict-hcm.gov.vn/</vt:lpwstr>
      </vt:variant>
      <vt:variant>
        <vt:lpwstr/>
      </vt:variant>
      <vt:variant>
        <vt:i4>458870</vt:i4>
      </vt:variant>
      <vt:variant>
        <vt:i4>4</vt:i4>
      </vt:variant>
      <vt:variant>
        <vt:i4>0</vt:i4>
      </vt:variant>
      <vt:variant>
        <vt:i4>5</vt:i4>
      </vt:variant>
      <vt:variant>
        <vt:lpwstr>mailto:stttt@tphcm.gov.vn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TTrẻ</dc:title>
  <dc:creator>dtvtam.stttt</dc:creator>
  <cp:keywords>đơn vị</cp:keywords>
  <cp:lastModifiedBy>vttthuan.stttt</cp:lastModifiedBy>
  <cp:revision>7</cp:revision>
  <cp:lastPrinted>2023-03-10T09:36:00Z</cp:lastPrinted>
  <dcterms:created xsi:type="dcterms:W3CDTF">2024-02-26T02:51:00Z</dcterms:created>
  <dcterms:modified xsi:type="dcterms:W3CDTF">2024-02-26T03:33:00Z</dcterms:modified>
</cp:coreProperties>
</file>